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8A" w:rsidRDefault="00F255FF">
      <w:pPr>
        <w:pStyle w:val="5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Проект</w:t>
      </w:r>
    </w:p>
    <w:p w:rsidR="009C588A" w:rsidRDefault="009C58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ПРАВИТЕЛЬСТВО  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ФЕДЕРАЦИИ</w:t>
      </w:r>
    </w:p>
    <w:p w:rsidR="009C588A" w:rsidRDefault="009C58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C588A" w:rsidRDefault="009C58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 xml:space="preserve"> ______»  _________________ г.  № __________</w:t>
      </w:r>
    </w:p>
    <w:p w:rsidR="009C588A" w:rsidRDefault="009C58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9C588A" w:rsidRDefault="009C58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after="7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плавания во внутренних морских водах Российской Федерации судов под флагами иностранных государств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hAnsi="Times New Roman"/>
          <w:sz w:val="28"/>
          <w:szCs w:val="28"/>
        </w:rPr>
        <w:t xml:space="preserve"> Российской Федерации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C588A" w:rsidRDefault="009C588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прилагаемые Правила плавания во внутренних морских водах Российской Федерации судов под флагами иностранных государств.</w:t>
      </w:r>
    </w:p>
    <w:p w:rsidR="009C588A" w:rsidRDefault="009C588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C588A" w:rsidRDefault="00F255FF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Российской Федерации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Cs w:val="28"/>
        </w:rPr>
        <w:t>М.Мишустин</w:t>
      </w:r>
      <w:proofErr w:type="spellEnd"/>
    </w:p>
    <w:p w:rsidR="009C588A" w:rsidRDefault="009C588A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after="0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after="0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after="0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88A" w:rsidRDefault="009C588A">
      <w:pPr>
        <w:spacing w:after="0"/>
        <w:ind w:left="5103"/>
        <w:contextualSpacing/>
        <w:jc w:val="center"/>
        <w:rPr>
          <w:rFonts w:ascii="Times New Roman" w:hAnsi="Times New Roman"/>
        </w:rPr>
      </w:pPr>
    </w:p>
    <w:p w:rsidR="009C588A" w:rsidRDefault="009C588A">
      <w:pPr>
        <w:spacing w:after="0"/>
        <w:ind w:left="5103"/>
        <w:contextualSpacing/>
        <w:jc w:val="center"/>
        <w:rPr>
          <w:rFonts w:ascii="Times New Roman" w:hAnsi="Times New Roman"/>
        </w:rPr>
      </w:pPr>
    </w:p>
    <w:p w:rsidR="009C588A" w:rsidRDefault="009C588A">
      <w:pPr>
        <w:spacing w:after="0"/>
        <w:ind w:left="5103"/>
        <w:contextualSpacing/>
        <w:jc w:val="center"/>
        <w:rPr>
          <w:rFonts w:ascii="Times New Roman" w:hAnsi="Times New Roman"/>
        </w:rPr>
      </w:pPr>
    </w:p>
    <w:p w:rsidR="009C588A" w:rsidRDefault="009C588A">
      <w:pPr>
        <w:spacing w:after="0"/>
        <w:ind w:left="5103"/>
        <w:contextualSpacing/>
        <w:jc w:val="center"/>
        <w:rPr>
          <w:rFonts w:ascii="Times New Roman" w:hAnsi="Times New Roman"/>
        </w:rPr>
      </w:pPr>
    </w:p>
    <w:tbl>
      <w:tblPr>
        <w:tblW w:w="4068" w:type="dxa"/>
        <w:tblInd w:w="6156" w:type="dxa"/>
        <w:tblLayout w:type="fixed"/>
        <w:tblLook w:val="04A0" w:firstRow="1" w:lastRow="0" w:firstColumn="1" w:lastColumn="0" w:noHBand="0" w:noVBand="1"/>
      </w:tblPr>
      <w:tblGrid>
        <w:gridCol w:w="4068"/>
      </w:tblGrid>
      <w:tr w:rsidR="009C588A">
        <w:trPr>
          <w:trHeight w:val="1020"/>
        </w:trPr>
        <w:tc>
          <w:tcPr>
            <w:tcW w:w="4068" w:type="dxa"/>
          </w:tcPr>
          <w:p w:rsidR="009C588A" w:rsidRDefault="00F255FF">
            <w:pPr>
              <w:widowControl w:val="0"/>
              <w:spacing w:after="0" w:line="240" w:lineRule="auto"/>
              <w:ind w:left="-113" w:firstLine="113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9C588A" w:rsidRDefault="00F255FF">
            <w:pPr>
              <w:widowControl w:val="0"/>
              <w:spacing w:after="0" w:line="240" w:lineRule="auto"/>
              <w:ind w:left="-113" w:firstLine="113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9C588A" w:rsidRDefault="00F255FF">
            <w:pPr>
              <w:widowControl w:val="0"/>
              <w:spacing w:after="0" w:line="240" w:lineRule="auto"/>
              <w:ind w:left="-113" w:firstLine="113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9C588A" w:rsidRDefault="00F255FF">
            <w:pPr>
              <w:widowControl w:val="0"/>
              <w:spacing w:after="0" w:line="240" w:lineRule="auto"/>
              <w:ind w:left="-113" w:firstLine="113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 w:val="28"/>
                <w:szCs w:val="28"/>
                <w:lang w:eastAsia="ru-RU"/>
              </w:rPr>
              <w:t>от «__» _______2022 г. №____</w:t>
            </w:r>
          </w:p>
        </w:tc>
      </w:tr>
    </w:tbl>
    <w:p w:rsidR="009C588A" w:rsidRDefault="009C588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C588A" w:rsidRDefault="009C588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C588A" w:rsidRDefault="00F25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Правила</w:t>
      </w:r>
    </w:p>
    <w:p w:rsidR="009C588A" w:rsidRDefault="00F25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плавания 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внутренних морских водах Российской Федерации</w:t>
      </w:r>
    </w:p>
    <w:p w:rsidR="009C588A" w:rsidRDefault="00F25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судов под флагами иностранных государств</w:t>
      </w:r>
    </w:p>
    <w:p w:rsidR="009C588A" w:rsidRDefault="009C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 и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внутренних морских водах Российской Федерации судов под флагами иностранных государств (далее – иностранные суда), за исключением случаев осуществления захода в порты Российской Федерации открытые для захода иностранных судов.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ностранное судно во время плавания и пребывания во внутренних морских водах Российской Федерации должно в дополнение к своему флагу поднимать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нести в соответствии с международными морскими обычаями Государственный флаг Российской Федерации.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Иностранны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суда во время плавания и пребывания во внутренних морских водах Российской Федерации должны соблюдать законодательство Российской Федерации и действующие в Российской Федерации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отношении: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судоходства и регулирования движения 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пользование морскими коридорами и схемами разделения движения;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навигационных средств и оборудования, а также других сооружений или установок;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подводных кабелей и трубопроводов;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навигации и радиосвязи;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использования и охраны водных объектов, недр, водных биологических и других природных ресурсов;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окружающей среды, предотвращения и 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загрязнения;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морских научных исследований и гидрографических съемок;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истории и культуры;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пограничных, таможенных, налоговых (фискальных), санитарных, иммиграционных, ветеринарных, фитосанитарных, навигационных и других процедур, установленных нормативными правовыми актами Российской Федерации.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 иност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ранные суда и находящихся на их борту пассажиров, и членов экипажей во время плавания и пребывания указанных судов во внутренних морских водах Российской Федерации распространяется уголовная, гражданская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административная юрисдикция Российской Федерации.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Во время плавания и пребывания во внутренних морских водах Российской Федерации иностранные суда должны пользоваться услугами лоцманской, а при необходимости и ледокольной служб. </w:t>
      </w:r>
    </w:p>
    <w:p w:rsidR="009C588A" w:rsidRDefault="00F25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обеспечения безопасности судоходства, охраны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Российской Федерации и охраны окружающей среды во внутренних морских водах Российской Федерации могут устанавливаться районы, в которых полностью запрещаются или временно ограничиваются плавание, постановка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якорь, добыча морских млекопитающих,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 рыбы придонными орудиями лова, подводные или дноуглубительные работы, отбор образцов грунта, подводные взрывы, плавание с вытравленной якорной цепью, пролет, зависание и посадка (приводнение) летательных аппаратов и другая деятельность.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запретны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плавания районах плавание иностранных 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спускаемых с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запрещается. Решения об установлении запретных для плавания районов, правил для таких районов и об открытии их для плавания принимает федеральный орган исполнительной власти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представлению заинтересованных федеральных органов исполнительной власти. Указанные решения вступают в силу после заблаговременного объявления об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«Извещениях мореплавателям».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Временно опасные для плавания районы устанавлив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на определенный срок. Решения об установлении временно опасных для плавания районов, а также правил для таких районов принимает специально уполномоченный федеральный орган исполнительной власти по обороне. Указанные решения вступают в силу после забл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аговременного объявления об этом в «Извещениях мореплавателям».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Границы запретных для плавания районов указываются на навигационных картах, издаваемых специально уполномоченным федеральным органом исполнительной власти по обороне.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касающихся таких районов, заблаговременно опубликовываются в «Извещениях мореплавателям» и объявляются по радио.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Все иностранные суда и спускаемые с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выполнять правила, установленные для запретных для плавания и временно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плавания районов. Ссылка на незнание правил или границ запретных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плавания или временно опасных для плавания районов не может служить основанием для захода в такие районы и уклонения от ответственности.  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Вынужденный заход иностранного судна во внутренние морские воды Российской Федерации - заход, осуществляемый в силу следующих чрезвычайных обстоятельств: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авария или шторм, угрожающий безопасности иностранного судна;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ледоход или ледовые условия, угрож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безопасности иностранного судна;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буксировка поврежденного судна;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спасенных людей;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оказания срочной медицинской помощи члену экипажа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пассажиру и другие чрезвычайные обстоятельства.  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Правом вынужденного захода во 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тренние морские воды Российской Федерации пользуются все иностранные суда без какой бы то ни было дискриминации, в соответствии с нормами международного права.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13. Капитан иностранного судна в случае вынужденного во внутренние морские воды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обязан незамедлительно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капитану ближайшего морского порта и в дальнейшем действовать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полученными от него указаниями либо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указаниями командира пограничного корабля (летательного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судна под государственным флагом Российской Федерации, прибывших для оказания помощи или выяснения обстоятельств вынужденного захода.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Сообщение о вынужденном заходе должно содержать: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судна;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государства флага;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и фамилию командира корабля капитана судна;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типе двигательной установки ядерная или обычная;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причину вынужденного захода;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наличии на борту ядерных или других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ядовитых по своей природе веществ или материалов;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потребности в помощи и о ее характере;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предполагаемое время вынужденного захода.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Оценку причин вынужденного захода и технического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вынужденного захода по причине аварии иностранного судна) иностранного судна осуществляет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лицо федерального органа исполнительной власти по пограничной службе самостоятельно или с привлечением специалистов морского порта Российской Федерации, направляемых соответствующим должностным лицом.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осуществлении права вынужденного захода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отказано аварийным иностранным судам с ядерными энергетическими установками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иностранным судам, перевозящим ядерные или другие опасные, или ядовитые по своей природе вещества или материалы, которые могут нанести ущерб Российской Федерации, ее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аселению, природным ресурсам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окружающей среде, значительно больший, чем ущерб, угрожающий аварийному иностранному судну.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Решение об отказе в осуществлении права вынужденного захода принимает должностное лицо федерального органа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пограничной службе самостоятельно или по согласованию с должностным лицом морского порта Российской Федерации. </w:t>
      </w:r>
    </w:p>
    <w:p w:rsidR="009C588A" w:rsidRDefault="00F255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588A" w:rsidRDefault="009C5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588A">
      <w:headerReference w:type="default" r:id="rId6"/>
      <w:pgSz w:w="11906" w:h="16838"/>
      <w:pgMar w:top="1560" w:right="567" w:bottom="1134" w:left="1134" w:header="113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FF" w:rsidRDefault="00F255FF">
      <w:pPr>
        <w:spacing w:after="0" w:line="240" w:lineRule="auto"/>
      </w:pPr>
      <w:r>
        <w:separator/>
      </w:r>
    </w:p>
  </w:endnote>
  <w:endnote w:type="continuationSeparator" w:id="0">
    <w:p w:rsidR="00F255FF" w:rsidRDefault="00F2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FF" w:rsidRDefault="00F255FF">
      <w:pPr>
        <w:spacing w:after="0" w:line="240" w:lineRule="auto"/>
      </w:pPr>
      <w:r>
        <w:separator/>
      </w:r>
    </w:p>
  </w:footnote>
  <w:footnote w:type="continuationSeparator" w:id="0">
    <w:p w:rsidR="00F255FF" w:rsidRDefault="00F2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147538"/>
      <w:docPartObj>
        <w:docPartGallery w:val="Page Numbers (Top of Page)"/>
        <w:docPartUnique/>
      </w:docPartObj>
    </w:sdtPr>
    <w:sdtEndPr/>
    <w:sdtContent>
      <w:p w:rsidR="009C588A" w:rsidRDefault="00F255FF">
        <w:pPr>
          <w:pStyle w:val="ac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A"/>
    <w:rsid w:val="008C435C"/>
    <w:rsid w:val="009C588A"/>
    <w:rsid w:val="00B72611"/>
    <w:rsid w:val="00F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D6CFA-11A1-4AD2-A978-A672A83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4">
    <w:name w:val="heading 4"/>
    <w:basedOn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qFormat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3D03"/>
  </w:style>
  <w:style w:type="character" w:customStyle="1" w:styleId="a4">
    <w:name w:val="Нижний колонтитул Знак"/>
    <w:basedOn w:val="a0"/>
    <w:uiPriority w:val="99"/>
    <w:qFormat/>
    <w:rsid w:val="00CE3D03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582305"/>
    <w:pPr>
      <w:ind w:left="720"/>
      <w:contextualSpacing/>
    </w:p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CE3D0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E3D0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Зигарев Александр Владимирович</dc:creator>
  <dc:description/>
  <cp:lastModifiedBy>Eugenia</cp:lastModifiedBy>
  <cp:revision>2</cp:revision>
  <cp:lastPrinted>2022-08-18T11:56:00Z</cp:lastPrinted>
  <dcterms:created xsi:type="dcterms:W3CDTF">2022-08-25T14:17:00Z</dcterms:created>
  <dcterms:modified xsi:type="dcterms:W3CDTF">2022-08-25T14:17:00Z</dcterms:modified>
  <dc:language>ru-RU</dc:language>
</cp:coreProperties>
</file>