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7828F" w14:textId="0DC88D79" w:rsidR="00067AF1" w:rsidRPr="000F7736" w:rsidRDefault="00067AF1" w:rsidP="00753CD9">
      <w:pPr>
        <w:pStyle w:val="ConsPlusTitle"/>
        <w:ind w:left="6096"/>
        <w:jc w:val="center"/>
        <w:rPr>
          <w:rFonts w:ascii="Times New Roman" w:hAnsi="Times New Roman" w:cs="Times New Roman"/>
          <w:b w:val="0"/>
          <w:sz w:val="28"/>
          <w:szCs w:val="28"/>
        </w:rPr>
      </w:pPr>
      <w:r w:rsidRPr="000F7736">
        <w:rPr>
          <w:rFonts w:ascii="Times New Roman" w:hAnsi="Times New Roman" w:cs="Times New Roman"/>
          <w:b w:val="0"/>
          <w:sz w:val="28"/>
          <w:szCs w:val="28"/>
        </w:rPr>
        <w:t xml:space="preserve">Вносится Правительством </w:t>
      </w:r>
      <w:r w:rsidR="00753CD9" w:rsidRPr="000F7736">
        <w:rPr>
          <w:rFonts w:ascii="Times New Roman" w:hAnsi="Times New Roman" w:cs="Times New Roman"/>
          <w:b w:val="0"/>
          <w:sz w:val="28"/>
          <w:szCs w:val="28"/>
        </w:rPr>
        <w:t xml:space="preserve">    </w:t>
      </w:r>
      <w:r w:rsidRPr="000F7736">
        <w:rPr>
          <w:rFonts w:ascii="Times New Roman" w:hAnsi="Times New Roman" w:cs="Times New Roman"/>
          <w:b w:val="0"/>
          <w:sz w:val="28"/>
          <w:szCs w:val="28"/>
        </w:rPr>
        <w:t>Российской Федерации</w:t>
      </w:r>
    </w:p>
    <w:p w14:paraId="7070F72D" w14:textId="77777777" w:rsidR="00067AF1" w:rsidRPr="000F7736" w:rsidRDefault="00067AF1" w:rsidP="00084517">
      <w:pPr>
        <w:pStyle w:val="ConsPlusTitle"/>
        <w:jc w:val="both"/>
        <w:rPr>
          <w:rFonts w:ascii="Times New Roman" w:hAnsi="Times New Roman" w:cs="Times New Roman"/>
          <w:b w:val="0"/>
          <w:sz w:val="28"/>
          <w:szCs w:val="28"/>
        </w:rPr>
      </w:pPr>
    </w:p>
    <w:p w14:paraId="20F43F15" w14:textId="4C88D653" w:rsidR="00084517" w:rsidRPr="000F7736" w:rsidRDefault="00084517" w:rsidP="00067AF1">
      <w:pPr>
        <w:pStyle w:val="ConsPlusTitle"/>
        <w:jc w:val="right"/>
        <w:rPr>
          <w:rFonts w:ascii="Times New Roman" w:hAnsi="Times New Roman" w:cs="Times New Roman"/>
          <w:b w:val="0"/>
          <w:sz w:val="28"/>
          <w:szCs w:val="28"/>
        </w:rPr>
      </w:pPr>
      <w:r w:rsidRPr="000F7736">
        <w:rPr>
          <w:rFonts w:ascii="Times New Roman" w:hAnsi="Times New Roman" w:cs="Times New Roman"/>
          <w:b w:val="0"/>
          <w:sz w:val="28"/>
          <w:szCs w:val="28"/>
        </w:rPr>
        <w:t>П</w:t>
      </w:r>
      <w:r w:rsidR="00067AF1" w:rsidRPr="000F7736">
        <w:rPr>
          <w:rFonts w:ascii="Times New Roman" w:hAnsi="Times New Roman" w:cs="Times New Roman"/>
          <w:b w:val="0"/>
          <w:sz w:val="28"/>
          <w:szCs w:val="28"/>
        </w:rPr>
        <w:t>роект</w:t>
      </w:r>
    </w:p>
    <w:p w14:paraId="5524DC9F" w14:textId="77777777" w:rsidR="00084517" w:rsidRPr="000F7736" w:rsidRDefault="00084517" w:rsidP="00084517">
      <w:pPr>
        <w:pStyle w:val="ConsPlusNormal"/>
        <w:jc w:val="both"/>
        <w:outlineLvl w:val="0"/>
        <w:rPr>
          <w:rFonts w:ascii="Times New Roman" w:hAnsi="Times New Roman" w:cs="Times New Roman"/>
          <w:sz w:val="28"/>
          <w:szCs w:val="28"/>
        </w:rPr>
      </w:pPr>
    </w:p>
    <w:p w14:paraId="7BC8EB64" w14:textId="36CDFC06" w:rsidR="00067AF1" w:rsidRDefault="00067AF1" w:rsidP="00C039D6">
      <w:pPr>
        <w:pStyle w:val="ConsPlusTitle"/>
        <w:jc w:val="center"/>
        <w:rPr>
          <w:rFonts w:ascii="Times New Roman" w:hAnsi="Times New Roman" w:cs="Times New Roman"/>
          <w:sz w:val="28"/>
          <w:szCs w:val="28"/>
        </w:rPr>
      </w:pPr>
      <w:r w:rsidRPr="000F7736">
        <w:rPr>
          <w:rFonts w:ascii="Times New Roman" w:hAnsi="Times New Roman" w:cs="Times New Roman"/>
          <w:sz w:val="28"/>
          <w:szCs w:val="28"/>
        </w:rPr>
        <w:t>РОССИЙСКАЯ ФЕДЕРАЦИЯ</w:t>
      </w:r>
      <w:r>
        <w:rPr>
          <w:rFonts w:ascii="Times New Roman" w:hAnsi="Times New Roman" w:cs="Times New Roman"/>
          <w:sz w:val="28"/>
          <w:szCs w:val="28"/>
        </w:rPr>
        <w:t xml:space="preserve"> </w:t>
      </w:r>
    </w:p>
    <w:p w14:paraId="174A4ECB" w14:textId="77777777" w:rsidR="00067AF1" w:rsidRDefault="00067AF1" w:rsidP="00C039D6">
      <w:pPr>
        <w:pStyle w:val="ConsPlusTitle"/>
        <w:jc w:val="center"/>
        <w:rPr>
          <w:rFonts w:ascii="Times New Roman" w:hAnsi="Times New Roman" w:cs="Times New Roman"/>
          <w:sz w:val="28"/>
          <w:szCs w:val="28"/>
        </w:rPr>
      </w:pPr>
    </w:p>
    <w:p w14:paraId="14884CFE" w14:textId="389308E4" w:rsidR="00084517" w:rsidRDefault="00C039D6" w:rsidP="00C039D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ФЕДЕРАЛЬНЫЙ ЗАКОН </w:t>
      </w:r>
      <w:r>
        <w:rPr>
          <w:rFonts w:ascii="Times New Roman" w:hAnsi="Times New Roman" w:cs="Times New Roman"/>
          <w:sz w:val="28"/>
          <w:szCs w:val="28"/>
        </w:rPr>
        <w:br/>
      </w:r>
      <w:r w:rsidR="00084517">
        <w:rPr>
          <w:rFonts w:ascii="Times New Roman" w:hAnsi="Times New Roman" w:cs="Times New Roman"/>
          <w:sz w:val="28"/>
          <w:szCs w:val="28"/>
        </w:rPr>
        <w:t xml:space="preserve">                                </w:t>
      </w:r>
    </w:p>
    <w:p w14:paraId="4197477F" w14:textId="1C7CBE9A" w:rsidR="00084517" w:rsidRDefault="00084517" w:rsidP="00084517">
      <w:pPr>
        <w:pStyle w:val="ConsPlusTitle"/>
        <w:jc w:val="both"/>
        <w:rPr>
          <w:rFonts w:ascii="Times New Roman" w:hAnsi="Times New Roman" w:cs="Times New Roman"/>
          <w:sz w:val="28"/>
          <w:szCs w:val="28"/>
        </w:rPr>
      </w:pPr>
    </w:p>
    <w:p w14:paraId="78A8D642" w14:textId="2E50CA26" w:rsidR="00084517" w:rsidRDefault="00084517" w:rsidP="00084517">
      <w:pPr>
        <w:pStyle w:val="ConsPlusTitle"/>
        <w:jc w:val="center"/>
        <w:rPr>
          <w:rFonts w:ascii="Times New Roman" w:hAnsi="Times New Roman" w:cs="Times New Roman"/>
          <w:sz w:val="28"/>
          <w:szCs w:val="28"/>
        </w:rPr>
      </w:pPr>
      <w:bookmarkStart w:id="0" w:name="_Hlk40385974"/>
      <w:r>
        <w:rPr>
          <w:rFonts w:ascii="Times New Roman" w:hAnsi="Times New Roman" w:cs="Times New Roman"/>
          <w:sz w:val="28"/>
          <w:szCs w:val="28"/>
        </w:rPr>
        <w:t xml:space="preserve">О </w:t>
      </w:r>
      <w:r w:rsidR="00526827">
        <w:rPr>
          <w:rFonts w:ascii="Times New Roman" w:hAnsi="Times New Roman" w:cs="Times New Roman"/>
          <w:sz w:val="28"/>
          <w:szCs w:val="28"/>
        </w:rPr>
        <w:t>внесении изменений в Федеральный</w:t>
      </w:r>
      <w:r>
        <w:rPr>
          <w:rFonts w:ascii="Times New Roman" w:hAnsi="Times New Roman" w:cs="Times New Roman"/>
          <w:sz w:val="28"/>
          <w:szCs w:val="28"/>
        </w:rPr>
        <w:t xml:space="preserve"> </w:t>
      </w:r>
      <w:r w:rsidR="00526827">
        <w:rPr>
          <w:rFonts w:ascii="Times New Roman" w:hAnsi="Times New Roman" w:cs="Times New Roman"/>
          <w:sz w:val="28"/>
          <w:szCs w:val="28"/>
        </w:rPr>
        <w:t>закон</w:t>
      </w:r>
      <w:r>
        <w:rPr>
          <w:rFonts w:ascii="Times New Roman" w:hAnsi="Times New Roman" w:cs="Times New Roman"/>
          <w:sz w:val="28"/>
          <w:szCs w:val="28"/>
        </w:rPr>
        <w:t xml:space="preserve"> </w:t>
      </w:r>
      <w:r>
        <w:rPr>
          <w:rFonts w:ascii="Times New Roman" w:hAnsi="Times New Roman" w:cs="Times New Roman"/>
          <w:sz w:val="28"/>
          <w:szCs w:val="28"/>
        </w:rPr>
        <w:br/>
        <w:t xml:space="preserve">«О </w:t>
      </w:r>
      <w:r w:rsidR="00526827">
        <w:rPr>
          <w:rFonts w:ascii="Times New Roman" w:hAnsi="Times New Roman" w:cs="Times New Roman"/>
          <w:sz w:val="28"/>
          <w:szCs w:val="28"/>
        </w:rPr>
        <w:t xml:space="preserve">промышленной политике в Российской </w:t>
      </w:r>
      <w:r>
        <w:rPr>
          <w:rFonts w:ascii="Times New Roman" w:hAnsi="Times New Roman" w:cs="Times New Roman"/>
          <w:sz w:val="28"/>
          <w:szCs w:val="28"/>
        </w:rPr>
        <w:t>Ф</w:t>
      </w:r>
      <w:r w:rsidR="00526827">
        <w:rPr>
          <w:rFonts w:ascii="Times New Roman" w:hAnsi="Times New Roman" w:cs="Times New Roman"/>
          <w:sz w:val="28"/>
          <w:szCs w:val="28"/>
        </w:rPr>
        <w:t>едерации</w:t>
      </w:r>
      <w:r>
        <w:rPr>
          <w:rFonts w:ascii="Times New Roman" w:hAnsi="Times New Roman" w:cs="Times New Roman"/>
          <w:sz w:val="28"/>
          <w:szCs w:val="28"/>
        </w:rPr>
        <w:t>»</w:t>
      </w:r>
    </w:p>
    <w:bookmarkEnd w:id="0"/>
    <w:p w14:paraId="267D5A98" w14:textId="31E82D66" w:rsidR="00084517" w:rsidRDefault="00084517" w:rsidP="00084517">
      <w:pPr>
        <w:pStyle w:val="ConsPlusTitle"/>
        <w:jc w:val="center"/>
        <w:rPr>
          <w:rFonts w:ascii="Times New Roman" w:hAnsi="Times New Roman" w:cs="Times New Roman"/>
          <w:sz w:val="28"/>
          <w:szCs w:val="28"/>
        </w:rPr>
      </w:pPr>
    </w:p>
    <w:p w14:paraId="05DC3171" w14:textId="56BF4119" w:rsidR="00F525EB" w:rsidRDefault="00F525EB" w:rsidP="00D912FB">
      <w:pPr>
        <w:spacing w:line="276" w:lineRule="auto"/>
        <w:rPr>
          <w:sz w:val="28"/>
          <w:szCs w:val="28"/>
        </w:rPr>
      </w:pPr>
      <w:r w:rsidRPr="000F7736">
        <w:rPr>
          <w:sz w:val="28"/>
          <w:szCs w:val="28"/>
        </w:rPr>
        <w:t>Внести в Федеральный закон от 31 декабря 2014 г</w:t>
      </w:r>
      <w:r w:rsidR="009562FF" w:rsidRPr="000F7736">
        <w:rPr>
          <w:sz w:val="28"/>
          <w:szCs w:val="28"/>
        </w:rPr>
        <w:t>ода</w:t>
      </w:r>
      <w:r w:rsidRPr="000F7736">
        <w:rPr>
          <w:sz w:val="28"/>
          <w:szCs w:val="28"/>
        </w:rPr>
        <w:t xml:space="preserve"> </w:t>
      </w:r>
      <w:r w:rsidR="009562FF" w:rsidRPr="000F7736">
        <w:rPr>
          <w:sz w:val="28"/>
          <w:szCs w:val="28"/>
        </w:rPr>
        <w:t>№</w:t>
      </w:r>
      <w:r w:rsidRPr="000F7736">
        <w:rPr>
          <w:sz w:val="28"/>
          <w:szCs w:val="28"/>
        </w:rPr>
        <w:t xml:space="preserve"> 488-ФЗ </w:t>
      </w:r>
      <w:r w:rsidR="009562FF" w:rsidRPr="000F7736">
        <w:rPr>
          <w:sz w:val="28"/>
          <w:szCs w:val="28"/>
        </w:rPr>
        <w:t>«</w:t>
      </w:r>
      <w:r w:rsidRPr="000F7736">
        <w:rPr>
          <w:sz w:val="28"/>
          <w:szCs w:val="28"/>
        </w:rPr>
        <w:t>О</w:t>
      </w:r>
      <w:r w:rsidR="00256A8E" w:rsidRPr="000F7736">
        <w:rPr>
          <w:sz w:val="28"/>
          <w:szCs w:val="28"/>
        </w:rPr>
        <w:t> </w:t>
      </w:r>
      <w:r w:rsidRPr="000F7736">
        <w:rPr>
          <w:sz w:val="28"/>
          <w:szCs w:val="28"/>
        </w:rPr>
        <w:t>промышленной политике в Российской Федерации</w:t>
      </w:r>
      <w:r w:rsidR="009562FF" w:rsidRPr="000F7736">
        <w:rPr>
          <w:sz w:val="28"/>
          <w:szCs w:val="28"/>
        </w:rPr>
        <w:t>» (</w:t>
      </w:r>
      <w:r w:rsidR="00FD7A66">
        <w:rPr>
          <w:sz w:val="28"/>
          <w:szCs w:val="28"/>
        </w:rPr>
        <w:t>С</w:t>
      </w:r>
      <w:r w:rsidR="009562FF" w:rsidRPr="000F7736">
        <w:rPr>
          <w:sz w:val="28"/>
          <w:szCs w:val="28"/>
        </w:rPr>
        <w:t>обрание законодательства Российской Федерации 2015 №</w:t>
      </w:r>
      <w:r w:rsidR="00E84371" w:rsidRPr="000F7736">
        <w:rPr>
          <w:sz w:val="28"/>
          <w:szCs w:val="28"/>
        </w:rPr>
        <w:t xml:space="preserve"> </w:t>
      </w:r>
      <w:r w:rsidR="009562FF" w:rsidRPr="000F7736">
        <w:rPr>
          <w:sz w:val="28"/>
          <w:szCs w:val="28"/>
        </w:rPr>
        <w:t xml:space="preserve">1 </w:t>
      </w:r>
      <w:r w:rsidR="00A4160C" w:rsidRPr="000F7736">
        <w:rPr>
          <w:sz w:val="28"/>
          <w:szCs w:val="28"/>
        </w:rPr>
        <w:t>ст. 41</w:t>
      </w:r>
      <w:r w:rsidR="007B1874" w:rsidRPr="000F7736">
        <w:rPr>
          <w:sz w:val="28"/>
          <w:szCs w:val="28"/>
        </w:rPr>
        <w:t>;</w:t>
      </w:r>
      <w:r w:rsidR="00A4160C" w:rsidRPr="000F7736">
        <w:rPr>
          <w:sz w:val="28"/>
          <w:szCs w:val="28"/>
        </w:rPr>
        <w:t xml:space="preserve"> </w:t>
      </w:r>
      <w:r w:rsidR="00A3383E">
        <w:rPr>
          <w:sz w:val="28"/>
          <w:szCs w:val="28"/>
        </w:rPr>
        <w:t xml:space="preserve">№ 29, ст. 4342; </w:t>
      </w:r>
      <w:r w:rsidR="007B1874" w:rsidRPr="000F7736">
        <w:rPr>
          <w:rFonts w:ascii="Times New Roman" w:hAnsi="Times New Roman" w:cs="Times New Roman"/>
          <w:color w:val="000000"/>
          <w:sz w:val="28"/>
          <w:szCs w:val="28"/>
        </w:rPr>
        <w:t xml:space="preserve">2016, № 27, ст. 4298; 2018, </w:t>
      </w:r>
      <w:r w:rsidR="00A3383E">
        <w:rPr>
          <w:rFonts w:ascii="Times New Roman" w:hAnsi="Times New Roman" w:cs="Times New Roman"/>
          <w:color w:val="000000"/>
          <w:sz w:val="28"/>
          <w:szCs w:val="28"/>
        </w:rPr>
        <w:t xml:space="preserve">№ 1 ст,70; </w:t>
      </w:r>
      <w:r w:rsidR="007B1874" w:rsidRPr="000F7736">
        <w:rPr>
          <w:rFonts w:ascii="Times New Roman" w:hAnsi="Times New Roman" w:cs="Times New Roman"/>
          <w:color w:val="000000"/>
          <w:sz w:val="28"/>
          <w:szCs w:val="28"/>
        </w:rPr>
        <w:t xml:space="preserve">№ 27, ст. 3943; </w:t>
      </w:r>
      <w:r w:rsidR="00A4160C" w:rsidRPr="000F7736">
        <w:rPr>
          <w:sz w:val="28"/>
          <w:szCs w:val="28"/>
        </w:rPr>
        <w:t>2019</w:t>
      </w:r>
      <w:r w:rsidR="007B1874" w:rsidRPr="000F7736">
        <w:rPr>
          <w:sz w:val="28"/>
          <w:szCs w:val="28"/>
        </w:rPr>
        <w:t>,</w:t>
      </w:r>
      <w:r w:rsidR="00A4160C" w:rsidRPr="000F7736">
        <w:rPr>
          <w:sz w:val="28"/>
          <w:szCs w:val="28"/>
        </w:rPr>
        <w:t xml:space="preserve"> № 31 ст. </w:t>
      </w:r>
      <w:r w:rsidR="009562FF" w:rsidRPr="000F7736">
        <w:rPr>
          <w:sz w:val="28"/>
          <w:szCs w:val="28"/>
        </w:rPr>
        <w:t>4449)</w:t>
      </w:r>
      <w:r w:rsidRPr="000F7736">
        <w:rPr>
          <w:sz w:val="28"/>
          <w:szCs w:val="28"/>
        </w:rPr>
        <w:t xml:space="preserve"> следующие изменения:</w:t>
      </w:r>
    </w:p>
    <w:p w14:paraId="641070D9" w14:textId="77777777" w:rsidR="009A59FA" w:rsidRDefault="009A59FA" w:rsidP="00627602">
      <w:pPr>
        <w:spacing w:line="276" w:lineRule="auto"/>
        <w:rPr>
          <w:sz w:val="28"/>
          <w:szCs w:val="28"/>
        </w:rPr>
      </w:pPr>
    </w:p>
    <w:p w14:paraId="4A9418DE" w14:textId="0BCC0F23" w:rsidR="003F65C7" w:rsidRPr="0022271C" w:rsidRDefault="0022271C" w:rsidP="00627602">
      <w:pPr>
        <w:spacing w:line="276" w:lineRule="auto"/>
        <w:rPr>
          <w:sz w:val="28"/>
          <w:szCs w:val="28"/>
        </w:rPr>
      </w:pPr>
      <w:r>
        <w:rPr>
          <w:sz w:val="28"/>
          <w:szCs w:val="28"/>
        </w:rPr>
        <w:t>1)</w:t>
      </w:r>
      <w:r w:rsidR="00D912FB" w:rsidRPr="00AB4617">
        <w:rPr>
          <w:sz w:val="28"/>
          <w:szCs w:val="28"/>
        </w:rPr>
        <w:t xml:space="preserve"> </w:t>
      </w:r>
      <w:r w:rsidR="00AB4617" w:rsidRPr="00AB4617">
        <w:rPr>
          <w:sz w:val="28"/>
          <w:szCs w:val="28"/>
        </w:rPr>
        <w:t>статью 3</w:t>
      </w:r>
      <w:r w:rsidR="00D912FB" w:rsidRPr="00AB4617">
        <w:rPr>
          <w:sz w:val="28"/>
          <w:szCs w:val="28"/>
        </w:rPr>
        <w:t xml:space="preserve"> </w:t>
      </w:r>
      <w:bookmarkStart w:id="1" w:name="sub_3"/>
      <w:r w:rsidR="00681B3C">
        <w:rPr>
          <w:sz w:val="28"/>
          <w:szCs w:val="28"/>
        </w:rPr>
        <w:t>д</w:t>
      </w:r>
      <w:r w:rsidR="007B62AB" w:rsidRPr="0022271C">
        <w:rPr>
          <w:sz w:val="28"/>
          <w:szCs w:val="28"/>
        </w:rPr>
        <w:t xml:space="preserve">ополнить </w:t>
      </w:r>
      <w:r w:rsidR="00872864" w:rsidRPr="0022271C">
        <w:rPr>
          <w:sz w:val="28"/>
          <w:szCs w:val="28"/>
        </w:rPr>
        <w:t>пунктами 22 – 2</w:t>
      </w:r>
      <w:r w:rsidR="00410600" w:rsidRPr="00410600">
        <w:rPr>
          <w:sz w:val="28"/>
          <w:szCs w:val="28"/>
        </w:rPr>
        <w:t>4</w:t>
      </w:r>
      <w:r w:rsidR="00872864" w:rsidRPr="0022271C">
        <w:rPr>
          <w:sz w:val="28"/>
          <w:szCs w:val="28"/>
        </w:rPr>
        <w:t xml:space="preserve"> </w:t>
      </w:r>
      <w:r w:rsidR="007B62AB" w:rsidRPr="0022271C">
        <w:rPr>
          <w:sz w:val="28"/>
          <w:szCs w:val="28"/>
        </w:rPr>
        <w:t>следующ</w:t>
      </w:r>
      <w:r w:rsidR="00872864" w:rsidRPr="0022271C">
        <w:rPr>
          <w:sz w:val="28"/>
          <w:szCs w:val="28"/>
        </w:rPr>
        <w:t>его</w:t>
      </w:r>
      <w:r w:rsidR="007B62AB" w:rsidRPr="0022271C">
        <w:rPr>
          <w:sz w:val="28"/>
          <w:szCs w:val="28"/>
        </w:rPr>
        <w:t xml:space="preserve"> </w:t>
      </w:r>
      <w:r w:rsidR="00872864" w:rsidRPr="0022271C">
        <w:rPr>
          <w:sz w:val="28"/>
          <w:szCs w:val="28"/>
        </w:rPr>
        <w:t>содержания</w:t>
      </w:r>
      <w:r w:rsidR="00D60FC6" w:rsidRPr="0022271C">
        <w:rPr>
          <w:sz w:val="28"/>
          <w:szCs w:val="28"/>
        </w:rPr>
        <w:t>:</w:t>
      </w:r>
    </w:p>
    <w:bookmarkEnd w:id="1"/>
    <w:p w14:paraId="6CCBED84" w14:textId="2C5DC6D5" w:rsidR="00473242" w:rsidRPr="00627602" w:rsidRDefault="009A59FA" w:rsidP="00627602">
      <w:pPr>
        <w:spacing w:line="276" w:lineRule="auto"/>
        <w:rPr>
          <w:sz w:val="28"/>
          <w:szCs w:val="28"/>
        </w:rPr>
      </w:pPr>
      <w:r>
        <w:rPr>
          <w:sz w:val="28"/>
          <w:szCs w:val="28"/>
        </w:rPr>
        <w:t>«</w:t>
      </w:r>
      <w:r w:rsidR="00F525EB" w:rsidRPr="00627602">
        <w:rPr>
          <w:sz w:val="28"/>
          <w:szCs w:val="28"/>
        </w:rPr>
        <w:t xml:space="preserve">22) </w:t>
      </w:r>
      <w:r w:rsidR="00F525EB" w:rsidRPr="00627602">
        <w:rPr>
          <w:b/>
          <w:sz w:val="28"/>
          <w:szCs w:val="28"/>
        </w:rPr>
        <w:t>судно</w:t>
      </w:r>
      <w:r w:rsidR="00872864" w:rsidRPr="00627602">
        <w:rPr>
          <w:sz w:val="28"/>
          <w:szCs w:val="28"/>
        </w:rPr>
        <w:t xml:space="preserve"> –</w:t>
      </w:r>
      <w:r w:rsidR="00F525EB" w:rsidRPr="00627602">
        <w:rPr>
          <w:sz w:val="28"/>
          <w:szCs w:val="28"/>
        </w:rPr>
        <w:t xml:space="preserve"> </w:t>
      </w:r>
      <w:r w:rsidR="002C672F" w:rsidRPr="00E64C6E">
        <w:rPr>
          <w:sz w:val="28"/>
          <w:szCs w:val="28"/>
        </w:rPr>
        <w:t>морск</w:t>
      </w:r>
      <w:r w:rsidR="002C672F">
        <w:rPr>
          <w:sz w:val="28"/>
          <w:szCs w:val="28"/>
        </w:rPr>
        <w:t>ое</w:t>
      </w:r>
      <w:r w:rsidR="002C672F" w:rsidRPr="00E64C6E">
        <w:rPr>
          <w:sz w:val="28"/>
          <w:szCs w:val="28"/>
        </w:rPr>
        <w:t xml:space="preserve"> су</w:t>
      </w:r>
      <w:r w:rsidR="002C672F">
        <w:rPr>
          <w:sz w:val="28"/>
          <w:szCs w:val="28"/>
        </w:rPr>
        <w:t>дно</w:t>
      </w:r>
      <w:r w:rsidR="002C672F" w:rsidRPr="00E64C6E">
        <w:rPr>
          <w:sz w:val="28"/>
          <w:szCs w:val="28"/>
        </w:rPr>
        <w:t>, суд</w:t>
      </w:r>
      <w:r w:rsidR="002C672F">
        <w:rPr>
          <w:sz w:val="28"/>
          <w:szCs w:val="28"/>
        </w:rPr>
        <w:t>но</w:t>
      </w:r>
      <w:r w:rsidR="002C672F" w:rsidRPr="00627602">
        <w:rPr>
          <w:sz w:val="28"/>
          <w:szCs w:val="28"/>
        </w:rPr>
        <w:t xml:space="preserve"> внутреннего</w:t>
      </w:r>
      <w:r w:rsidR="002C672F">
        <w:rPr>
          <w:sz w:val="28"/>
          <w:szCs w:val="28"/>
        </w:rPr>
        <w:t xml:space="preserve"> плавания,</w:t>
      </w:r>
      <w:r w:rsidR="002C672F" w:rsidRPr="00627602">
        <w:rPr>
          <w:sz w:val="28"/>
          <w:szCs w:val="28"/>
        </w:rPr>
        <w:t xml:space="preserve"> </w:t>
      </w:r>
      <w:r w:rsidR="002C672F">
        <w:rPr>
          <w:sz w:val="28"/>
          <w:szCs w:val="28"/>
        </w:rPr>
        <w:t>судно </w:t>
      </w:r>
      <w:r w:rsidR="002C672F" w:rsidRPr="00627602">
        <w:rPr>
          <w:sz w:val="28"/>
          <w:szCs w:val="28"/>
        </w:rPr>
        <w:t>смешанного (река-море) плавания</w:t>
      </w:r>
      <w:r w:rsidR="002C672F">
        <w:rPr>
          <w:sz w:val="28"/>
          <w:szCs w:val="28"/>
        </w:rPr>
        <w:t xml:space="preserve">, </w:t>
      </w:r>
      <w:r w:rsidR="009C631E">
        <w:rPr>
          <w:sz w:val="28"/>
          <w:szCs w:val="28"/>
        </w:rPr>
        <w:t xml:space="preserve">корабль, </w:t>
      </w:r>
      <w:r w:rsidR="002C672F">
        <w:rPr>
          <w:sz w:val="28"/>
          <w:szCs w:val="28"/>
        </w:rPr>
        <w:t xml:space="preserve">другое </w:t>
      </w:r>
      <w:r w:rsidR="00F525EB" w:rsidRPr="00627602">
        <w:rPr>
          <w:sz w:val="28"/>
          <w:szCs w:val="28"/>
        </w:rPr>
        <w:t>самоходное или несамоходное плавучее сооружение</w:t>
      </w:r>
      <w:r w:rsidR="002C672F">
        <w:rPr>
          <w:sz w:val="28"/>
          <w:szCs w:val="28"/>
        </w:rPr>
        <w:t xml:space="preserve">, </w:t>
      </w:r>
      <w:r w:rsidR="002C672F" w:rsidRPr="00627602">
        <w:rPr>
          <w:sz w:val="28"/>
          <w:szCs w:val="28"/>
        </w:rPr>
        <w:t>подлежащие регистрации</w:t>
      </w:r>
      <w:r w:rsidR="00473242" w:rsidRPr="00627602">
        <w:rPr>
          <w:sz w:val="28"/>
          <w:szCs w:val="28"/>
        </w:rPr>
        <w:t>;</w:t>
      </w:r>
    </w:p>
    <w:p w14:paraId="2E55F181" w14:textId="4F8C855B" w:rsidR="00594E25" w:rsidRPr="000F7736" w:rsidRDefault="008A394A" w:rsidP="00627602">
      <w:pPr>
        <w:spacing w:line="276" w:lineRule="auto"/>
        <w:rPr>
          <w:sz w:val="28"/>
          <w:szCs w:val="28"/>
        </w:rPr>
      </w:pPr>
      <w:r w:rsidRPr="00627602">
        <w:rPr>
          <w:bCs/>
          <w:sz w:val="28"/>
          <w:szCs w:val="28"/>
        </w:rPr>
        <w:t>2</w:t>
      </w:r>
      <w:r w:rsidR="00872864" w:rsidRPr="00627602">
        <w:rPr>
          <w:bCs/>
          <w:sz w:val="28"/>
          <w:szCs w:val="28"/>
        </w:rPr>
        <w:t>3</w:t>
      </w:r>
      <w:r w:rsidRPr="00627602">
        <w:rPr>
          <w:bCs/>
          <w:sz w:val="28"/>
          <w:szCs w:val="28"/>
        </w:rPr>
        <w:t>)</w:t>
      </w:r>
      <w:r w:rsidRPr="00627602">
        <w:rPr>
          <w:b/>
          <w:sz w:val="28"/>
          <w:szCs w:val="28"/>
        </w:rPr>
        <w:t xml:space="preserve"> </w:t>
      </w:r>
      <w:r w:rsidR="00CB5EA6" w:rsidRPr="00627602">
        <w:rPr>
          <w:b/>
          <w:sz w:val="28"/>
          <w:szCs w:val="28"/>
        </w:rPr>
        <w:t>т</w:t>
      </w:r>
      <w:r w:rsidR="00594E25" w:rsidRPr="00627602">
        <w:rPr>
          <w:b/>
          <w:sz w:val="28"/>
          <w:szCs w:val="28"/>
        </w:rPr>
        <w:t>рудоемкость</w:t>
      </w:r>
      <w:r w:rsidR="00594E25" w:rsidRPr="00E85F08">
        <w:rPr>
          <w:b/>
          <w:sz w:val="28"/>
          <w:szCs w:val="28"/>
        </w:rPr>
        <w:t xml:space="preserve"> </w:t>
      </w:r>
      <w:r w:rsidR="00CE673F">
        <w:rPr>
          <w:b/>
          <w:sz w:val="28"/>
          <w:szCs w:val="28"/>
        </w:rPr>
        <w:t>проектирования</w:t>
      </w:r>
      <w:r w:rsidR="00410600" w:rsidRPr="00E64C6E">
        <w:rPr>
          <w:b/>
          <w:sz w:val="28"/>
          <w:szCs w:val="28"/>
        </w:rPr>
        <w:t>, строительства, ремонта</w:t>
      </w:r>
      <w:r w:rsidR="000F4E12">
        <w:rPr>
          <w:b/>
          <w:sz w:val="28"/>
          <w:szCs w:val="28"/>
        </w:rPr>
        <w:t>,</w:t>
      </w:r>
      <w:r w:rsidR="00410600">
        <w:rPr>
          <w:b/>
          <w:sz w:val="28"/>
          <w:szCs w:val="28"/>
        </w:rPr>
        <w:t xml:space="preserve"> утилизации </w:t>
      </w:r>
      <w:r w:rsidR="00B63B21" w:rsidRPr="00E85F08">
        <w:rPr>
          <w:b/>
          <w:sz w:val="28"/>
          <w:szCs w:val="28"/>
        </w:rPr>
        <w:t>судна</w:t>
      </w:r>
      <w:r w:rsidR="00B63B21">
        <w:rPr>
          <w:sz w:val="28"/>
          <w:szCs w:val="28"/>
        </w:rPr>
        <w:t xml:space="preserve"> </w:t>
      </w:r>
      <w:r w:rsidR="00072C74" w:rsidRPr="000F7736">
        <w:rPr>
          <w:sz w:val="28"/>
          <w:szCs w:val="28"/>
        </w:rPr>
        <w:t>–</w:t>
      </w:r>
      <w:r w:rsidR="00594E25" w:rsidRPr="000F7736">
        <w:rPr>
          <w:sz w:val="28"/>
          <w:szCs w:val="28"/>
        </w:rPr>
        <w:t xml:space="preserve"> затраты </w:t>
      </w:r>
      <w:r w:rsidR="00581DA2" w:rsidRPr="000F7736">
        <w:rPr>
          <w:sz w:val="28"/>
          <w:szCs w:val="28"/>
        </w:rPr>
        <w:t>рабочего времени</w:t>
      </w:r>
      <w:r w:rsidR="00FF38FA" w:rsidRPr="000F7736">
        <w:rPr>
          <w:sz w:val="28"/>
          <w:szCs w:val="28"/>
        </w:rPr>
        <w:t xml:space="preserve"> </w:t>
      </w:r>
      <w:r w:rsidR="00594E25" w:rsidRPr="000F7736">
        <w:rPr>
          <w:sz w:val="28"/>
          <w:szCs w:val="28"/>
        </w:rPr>
        <w:t>на выполнение установленного объема работ</w:t>
      </w:r>
      <w:r w:rsidR="000F4E12">
        <w:rPr>
          <w:sz w:val="28"/>
          <w:szCs w:val="28"/>
        </w:rPr>
        <w:t xml:space="preserve"> по проектированию, строительству, ремонту, утилизации судна</w:t>
      </w:r>
      <w:r w:rsidR="000F4E12" w:rsidRPr="000F7736">
        <w:rPr>
          <w:sz w:val="28"/>
          <w:szCs w:val="28"/>
        </w:rPr>
        <w:t xml:space="preserve"> </w:t>
      </w:r>
      <w:r w:rsidR="000F4E12">
        <w:rPr>
          <w:sz w:val="28"/>
          <w:szCs w:val="28"/>
        </w:rPr>
        <w:t>работниками</w:t>
      </w:r>
      <w:r w:rsidR="00214F27" w:rsidRPr="000F7736">
        <w:rPr>
          <w:sz w:val="28"/>
          <w:szCs w:val="28"/>
        </w:rPr>
        <w:t xml:space="preserve"> соответствующей квалификации при определенных организационно-технических условиях</w:t>
      </w:r>
      <w:r w:rsidR="00CE673F" w:rsidRPr="000F7736">
        <w:rPr>
          <w:sz w:val="28"/>
          <w:szCs w:val="28"/>
        </w:rPr>
        <w:t>. Проектирование су</w:t>
      </w:r>
      <w:r w:rsidR="000F4E12">
        <w:rPr>
          <w:sz w:val="28"/>
          <w:szCs w:val="28"/>
        </w:rPr>
        <w:t>дна включает разработку проекта,</w:t>
      </w:r>
      <w:r w:rsidR="00CE673F" w:rsidRPr="000F7736">
        <w:rPr>
          <w:sz w:val="28"/>
          <w:szCs w:val="28"/>
        </w:rPr>
        <w:t xml:space="preserve"> рабочей конструкторской, эксплуатационно-сдаточной и другой конструкторской документации;</w:t>
      </w:r>
    </w:p>
    <w:p w14:paraId="321EB4F6" w14:textId="434D020B" w:rsidR="004B6157" w:rsidRPr="000F7736" w:rsidRDefault="008A394A" w:rsidP="00627602">
      <w:pPr>
        <w:spacing w:line="276" w:lineRule="auto"/>
        <w:rPr>
          <w:sz w:val="28"/>
          <w:szCs w:val="28"/>
        </w:rPr>
      </w:pPr>
      <w:r w:rsidRPr="000F7736">
        <w:rPr>
          <w:sz w:val="28"/>
          <w:szCs w:val="28"/>
        </w:rPr>
        <w:t>2</w:t>
      </w:r>
      <w:r w:rsidR="00410600" w:rsidRPr="000F7736">
        <w:rPr>
          <w:sz w:val="28"/>
          <w:szCs w:val="28"/>
        </w:rPr>
        <w:t>4</w:t>
      </w:r>
      <w:r w:rsidR="004B6157" w:rsidRPr="000F7736">
        <w:rPr>
          <w:sz w:val="28"/>
          <w:szCs w:val="28"/>
        </w:rPr>
        <w:t xml:space="preserve">) </w:t>
      </w:r>
      <w:bookmarkStart w:id="2" w:name="_Hlk40473050"/>
      <w:r w:rsidR="00B77B4D" w:rsidRPr="000F7736">
        <w:rPr>
          <w:b/>
          <w:sz w:val="28"/>
          <w:szCs w:val="28"/>
        </w:rPr>
        <w:t>ориентировочная стоимость строительства судна</w:t>
      </w:r>
      <w:r w:rsidR="00B77B4D" w:rsidRPr="000F7736">
        <w:rPr>
          <w:sz w:val="28"/>
          <w:szCs w:val="28"/>
        </w:rPr>
        <w:t xml:space="preserve"> </w:t>
      </w:r>
      <w:bookmarkEnd w:id="2"/>
      <w:r w:rsidR="00B77B4D" w:rsidRPr="000F7736">
        <w:rPr>
          <w:sz w:val="28"/>
          <w:szCs w:val="28"/>
        </w:rPr>
        <w:t>–</w:t>
      </w:r>
      <w:r w:rsidRPr="000F7736">
        <w:rPr>
          <w:sz w:val="28"/>
          <w:szCs w:val="28"/>
        </w:rPr>
        <w:t xml:space="preserve"> сумма денежных средств, необходимых для осуществления строительства</w:t>
      </w:r>
      <w:r w:rsidR="000F4E12">
        <w:rPr>
          <w:sz w:val="28"/>
          <w:szCs w:val="28"/>
        </w:rPr>
        <w:t xml:space="preserve"> судна</w:t>
      </w:r>
      <w:r w:rsidRPr="000F7736">
        <w:rPr>
          <w:sz w:val="28"/>
          <w:szCs w:val="28"/>
        </w:rPr>
        <w:t xml:space="preserve">, определенная для целей планирования </w:t>
      </w:r>
      <w:r w:rsidR="00AB547B" w:rsidRPr="000F7736">
        <w:rPr>
          <w:sz w:val="28"/>
          <w:szCs w:val="28"/>
        </w:rPr>
        <w:t>до установления цены строительства судна</w:t>
      </w:r>
      <w:r w:rsidRPr="000F7736">
        <w:rPr>
          <w:sz w:val="28"/>
          <w:szCs w:val="28"/>
        </w:rPr>
        <w:t>, в том числе</w:t>
      </w:r>
      <w:r w:rsidR="00AB547B" w:rsidRPr="000F7736">
        <w:rPr>
          <w:sz w:val="28"/>
          <w:szCs w:val="28"/>
        </w:rPr>
        <w:t>,</w:t>
      </w:r>
      <w:r w:rsidRPr="000F7736">
        <w:rPr>
          <w:sz w:val="28"/>
          <w:szCs w:val="28"/>
        </w:rPr>
        <w:t xml:space="preserve"> на </w:t>
      </w:r>
      <w:r w:rsidR="00C91725" w:rsidRPr="000F7736">
        <w:rPr>
          <w:sz w:val="28"/>
          <w:szCs w:val="28"/>
        </w:rPr>
        <w:t>стадиях разработки проектной конструкторской документации</w:t>
      </w:r>
      <w:r w:rsidR="009A3615" w:rsidRPr="000F7736">
        <w:rPr>
          <w:sz w:val="28"/>
          <w:szCs w:val="28"/>
        </w:rPr>
        <w:t>;</w:t>
      </w:r>
    </w:p>
    <w:p w14:paraId="7A81E0C2" w14:textId="4D584578" w:rsidR="00E15991" w:rsidRPr="000F7736" w:rsidRDefault="000451A0" w:rsidP="003664E0">
      <w:pPr>
        <w:widowControl/>
        <w:spacing w:line="276" w:lineRule="auto"/>
        <w:rPr>
          <w:sz w:val="28"/>
          <w:szCs w:val="28"/>
        </w:rPr>
      </w:pPr>
      <w:r w:rsidRPr="000F7736">
        <w:rPr>
          <w:sz w:val="28"/>
          <w:szCs w:val="28"/>
        </w:rPr>
        <w:t xml:space="preserve">25) </w:t>
      </w:r>
      <w:bookmarkStart w:id="3" w:name="_Hlk40477894"/>
      <w:r w:rsidRPr="000F7736">
        <w:rPr>
          <w:b/>
          <w:bCs/>
          <w:sz w:val="28"/>
          <w:szCs w:val="28"/>
        </w:rPr>
        <w:t>нормативы трудоемкости</w:t>
      </w:r>
      <w:r w:rsidRPr="000F7736">
        <w:rPr>
          <w:sz w:val="28"/>
          <w:szCs w:val="28"/>
        </w:rPr>
        <w:t xml:space="preserve"> </w:t>
      </w:r>
      <w:r w:rsidR="0056092F" w:rsidRPr="000F7736">
        <w:rPr>
          <w:b/>
          <w:sz w:val="28"/>
          <w:szCs w:val="28"/>
        </w:rPr>
        <w:t>проектирования, строительства, ремонта</w:t>
      </w:r>
      <w:r w:rsidR="000F4E12">
        <w:rPr>
          <w:b/>
          <w:sz w:val="28"/>
          <w:szCs w:val="28"/>
        </w:rPr>
        <w:t xml:space="preserve">, </w:t>
      </w:r>
      <w:r w:rsidR="0056092F" w:rsidRPr="000F7736">
        <w:rPr>
          <w:b/>
          <w:sz w:val="28"/>
          <w:szCs w:val="28"/>
        </w:rPr>
        <w:t>утилизации суд</w:t>
      </w:r>
      <w:r w:rsidR="000F4E12">
        <w:rPr>
          <w:b/>
          <w:sz w:val="28"/>
          <w:szCs w:val="28"/>
        </w:rPr>
        <w:t>на</w:t>
      </w:r>
      <w:r w:rsidR="0056092F" w:rsidRPr="000F7736">
        <w:rPr>
          <w:sz w:val="28"/>
          <w:szCs w:val="28"/>
        </w:rPr>
        <w:t xml:space="preserve"> </w:t>
      </w:r>
      <w:bookmarkEnd w:id="3"/>
      <w:r w:rsidRPr="000F7736">
        <w:rPr>
          <w:sz w:val="28"/>
          <w:szCs w:val="28"/>
        </w:rPr>
        <w:t xml:space="preserve">– </w:t>
      </w:r>
      <w:r w:rsidR="003664E0" w:rsidRPr="000F7736">
        <w:rPr>
          <w:sz w:val="28"/>
          <w:szCs w:val="28"/>
        </w:rPr>
        <w:t>нормативно-методические документы</w:t>
      </w:r>
      <w:r w:rsidR="00612F19" w:rsidRPr="000F7736">
        <w:rPr>
          <w:sz w:val="28"/>
          <w:szCs w:val="28"/>
        </w:rPr>
        <w:t>,</w:t>
      </w:r>
      <w:r w:rsidR="003664E0" w:rsidRPr="000F7736">
        <w:rPr>
          <w:sz w:val="28"/>
          <w:szCs w:val="28"/>
        </w:rPr>
        <w:t xml:space="preserve"> содержащие </w:t>
      </w:r>
      <w:r w:rsidR="00612F19" w:rsidRPr="000F7736">
        <w:rPr>
          <w:sz w:val="28"/>
          <w:szCs w:val="28"/>
        </w:rPr>
        <w:t>значения величин</w:t>
      </w:r>
      <w:r w:rsidRPr="000F7736">
        <w:rPr>
          <w:sz w:val="28"/>
          <w:szCs w:val="28"/>
        </w:rPr>
        <w:t xml:space="preserve"> рабочего времени на выполнение установленных объемов работ </w:t>
      </w:r>
      <w:r w:rsidR="003664E0" w:rsidRPr="000F7736">
        <w:rPr>
          <w:sz w:val="28"/>
          <w:szCs w:val="28"/>
        </w:rPr>
        <w:t xml:space="preserve">по </w:t>
      </w:r>
      <w:r w:rsidR="003664E0" w:rsidRPr="000F7736">
        <w:rPr>
          <w:bCs/>
          <w:sz w:val="28"/>
          <w:szCs w:val="28"/>
        </w:rPr>
        <w:t>проектированию, строител</w:t>
      </w:r>
      <w:r w:rsidR="000F4E12">
        <w:rPr>
          <w:bCs/>
          <w:sz w:val="28"/>
          <w:szCs w:val="28"/>
        </w:rPr>
        <w:t>ьству, ремонту,</w:t>
      </w:r>
      <w:r w:rsidR="003664E0" w:rsidRPr="000F7736">
        <w:rPr>
          <w:bCs/>
          <w:sz w:val="28"/>
          <w:szCs w:val="28"/>
        </w:rPr>
        <w:t xml:space="preserve"> утилизации суд</w:t>
      </w:r>
      <w:r w:rsidR="000F4E12">
        <w:rPr>
          <w:bCs/>
          <w:sz w:val="28"/>
          <w:szCs w:val="28"/>
        </w:rPr>
        <w:t>на</w:t>
      </w:r>
      <w:r w:rsidR="003664E0" w:rsidRPr="000F7736">
        <w:rPr>
          <w:bCs/>
          <w:sz w:val="28"/>
          <w:szCs w:val="28"/>
        </w:rPr>
        <w:t xml:space="preserve"> </w:t>
      </w:r>
      <w:r w:rsidR="00C53BC4" w:rsidRPr="000F7736">
        <w:rPr>
          <w:bCs/>
          <w:sz w:val="28"/>
          <w:szCs w:val="28"/>
        </w:rPr>
        <w:t>применительно</w:t>
      </w:r>
      <w:r w:rsidR="00C53BC4" w:rsidRPr="000F7736">
        <w:rPr>
          <w:sz w:val="28"/>
          <w:szCs w:val="28"/>
        </w:rPr>
        <w:t xml:space="preserve"> к типовым технологическим (трудовым) процессам и типовым организационно-техническим условиям их выполнения </w:t>
      </w:r>
      <w:r w:rsidR="00C53BC4" w:rsidRPr="000F7736">
        <w:rPr>
          <w:sz w:val="28"/>
          <w:szCs w:val="28"/>
        </w:rPr>
        <w:lastRenderedPageBreak/>
        <w:t>в организациях судостроительной промышленности</w:t>
      </w:r>
      <w:r w:rsidR="003664E0" w:rsidRPr="000F7736">
        <w:rPr>
          <w:sz w:val="28"/>
          <w:szCs w:val="28"/>
        </w:rPr>
        <w:t xml:space="preserve">, а также </w:t>
      </w:r>
      <w:r w:rsidR="00A3383E">
        <w:rPr>
          <w:sz w:val="28"/>
          <w:szCs w:val="28"/>
        </w:rPr>
        <w:t>особенности</w:t>
      </w:r>
      <w:r w:rsidR="003664E0" w:rsidRPr="000F7736">
        <w:rPr>
          <w:sz w:val="28"/>
          <w:szCs w:val="28"/>
        </w:rPr>
        <w:t xml:space="preserve"> </w:t>
      </w:r>
      <w:r w:rsidR="003664E0" w:rsidRPr="00526827">
        <w:rPr>
          <w:sz w:val="28"/>
          <w:szCs w:val="28"/>
        </w:rPr>
        <w:t xml:space="preserve">определения </w:t>
      </w:r>
      <w:r w:rsidR="0081384F" w:rsidRPr="00526827">
        <w:rPr>
          <w:sz w:val="28"/>
          <w:szCs w:val="28"/>
        </w:rPr>
        <w:t>трудоемкости проектирования, строительства, ремонта</w:t>
      </w:r>
      <w:r w:rsidR="000F4E12" w:rsidRPr="00526827">
        <w:rPr>
          <w:sz w:val="28"/>
          <w:szCs w:val="28"/>
        </w:rPr>
        <w:t>,</w:t>
      </w:r>
      <w:r w:rsidR="0081384F" w:rsidRPr="00526827">
        <w:rPr>
          <w:sz w:val="28"/>
          <w:szCs w:val="28"/>
        </w:rPr>
        <w:t xml:space="preserve"> утилизации судна</w:t>
      </w:r>
      <w:r w:rsidR="003664E0" w:rsidRPr="000F7736">
        <w:rPr>
          <w:sz w:val="28"/>
          <w:szCs w:val="28"/>
        </w:rPr>
        <w:t xml:space="preserve"> в зависимости от конструктивных характеристик рассматриваемого проекта и организационно-технических условий его проектирования, строительства, ремонта</w:t>
      </w:r>
      <w:r w:rsidR="00723982">
        <w:rPr>
          <w:sz w:val="28"/>
          <w:szCs w:val="28"/>
        </w:rPr>
        <w:t xml:space="preserve">, </w:t>
      </w:r>
      <w:r w:rsidR="003664E0" w:rsidRPr="000F7736">
        <w:rPr>
          <w:sz w:val="28"/>
          <w:szCs w:val="28"/>
        </w:rPr>
        <w:t>утилизации в рассматриваемой организации»</w:t>
      </w:r>
      <w:r w:rsidR="00C53BC4" w:rsidRPr="000F7736">
        <w:rPr>
          <w:sz w:val="28"/>
          <w:szCs w:val="28"/>
        </w:rPr>
        <w:t>.</w:t>
      </w:r>
    </w:p>
    <w:p w14:paraId="018A1F46" w14:textId="348688B0" w:rsidR="009A59FA" w:rsidRPr="000F7736" w:rsidRDefault="009A59FA" w:rsidP="009A59FA">
      <w:pPr>
        <w:spacing w:line="276" w:lineRule="auto"/>
        <w:rPr>
          <w:sz w:val="28"/>
          <w:szCs w:val="28"/>
        </w:rPr>
      </w:pPr>
      <w:r w:rsidRPr="000F7736">
        <w:rPr>
          <w:sz w:val="28"/>
          <w:szCs w:val="28"/>
        </w:rPr>
        <w:t>2)</w:t>
      </w:r>
      <w:r w:rsidR="00AB4617" w:rsidRPr="000F7736">
        <w:rPr>
          <w:sz w:val="28"/>
          <w:szCs w:val="28"/>
        </w:rPr>
        <w:t xml:space="preserve"> в </w:t>
      </w:r>
      <w:r w:rsidR="00E15991" w:rsidRPr="000F7736">
        <w:rPr>
          <w:sz w:val="28"/>
          <w:szCs w:val="28"/>
        </w:rPr>
        <w:t>стат</w:t>
      </w:r>
      <w:r w:rsidR="006E2140" w:rsidRPr="000F7736">
        <w:rPr>
          <w:sz w:val="28"/>
          <w:szCs w:val="28"/>
        </w:rPr>
        <w:t>ь</w:t>
      </w:r>
      <w:r w:rsidRPr="000F7736">
        <w:rPr>
          <w:sz w:val="28"/>
          <w:szCs w:val="28"/>
        </w:rPr>
        <w:t>е</w:t>
      </w:r>
      <w:r w:rsidR="00E15991" w:rsidRPr="000F7736">
        <w:rPr>
          <w:sz w:val="28"/>
          <w:szCs w:val="28"/>
        </w:rPr>
        <w:t xml:space="preserve"> 6</w:t>
      </w:r>
      <w:bookmarkStart w:id="4" w:name="sub_6"/>
      <w:r w:rsidRPr="000F7736">
        <w:rPr>
          <w:sz w:val="28"/>
          <w:szCs w:val="28"/>
        </w:rPr>
        <w:t>:</w:t>
      </w:r>
    </w:p>
    <w:p w14:paraId="388E0EEC" w14:textId="3F9B7618" w:rsidR="003F65C7" w:rsidRPr="000F7736" w:rsidRDefault="009A59FA" w:rsidP="009A59FA">
      <w:pPr>
        <w:spacing w:line="276" w:lineRule="auto"/>
        <w:rPr>
          <w:sz w:val="28"/>
          <w:szCs w:val="28"/>
        </w:rPr>
      </w:pPr>
      <w:r w:rsidRPr="000F7736">
        <w:rPr>
          <w:sz w:val="28"/>
          <w:szCs w:val="28"/>
        </w:rPr>
        <w:t>а)</w:t>
      </w:r>
      <w:r w:rsidR="007B62AB" w:rsidRPr="000F7736">
        <w:rPr>
          <w:sz w:val="28"/>
          <w:szCs w:val="28"/>
        </w:rPr>
        <w:t xml:space="preserve"> </w:t>
      </w:r>
      <w:r w:rsidRPr="000F7736">
        <w:rPr>
          <w:sz w:val="28"/>
          <w:szCs w:val="28"/>
        </w:rPr>
        <w:t>ч</w:t>
      </w:r>
      <w:r w:rsidR="00CF3498" w:rsidRPr="000F7736">
        <w:rPr>
          <w:sz w:val="28"/>
          <w:szCs w:val="28"/>
        </w:rPr>
        <w:t xml:space="preserve">асть 1 </w:t>
      </w:r>
      <w:bookmarkStart w:id="5" w:name="sub_61"/>
      <w:bookmarkEnd w:id="4"/>
      <w:r w:rsidR="007B62AB" w:rsidRPr="000F7736">
        <w:rPr>
          <w:sz w:val="28"/>
          <w:szCs w:val="28"/>
        </w:rPr>
        <w:t>дополнить пункт</w:t>
      </w:r>
      <w:r w:rsidR="00A3383E">
        <w:rPr>
          <w:sz w:val="28"/>
          <w:szCs w:val="28"/>
        </w:rPr>
        <w:t>ом</w:t>
      </w:r>
      <w:r w:rsidR="007B62AB" w:rsidRPr="000F7736">
        <w:rPr>
          <w:sz w:val="28"/>
          <w:szCs w:val="28"/>
        </w:rPr>
        <w:t xml:space="preserve"> </w:t>
      </w:r>
      <w:r w:rsidRPr="000F7736">
        <w:rPr>
          <w:sz w:val="28"/>
          <w:szCs w:val="28"/>
        </w:rPr>
        <w:t xml:space="preserve">14 </w:t>
      </w:r>
      <w:r w:rsidR="007B62AB" w:rsidRPr="000F7736">
        <w:rPr>
          <w:sz w:val="28"/>
          <w:szCs w:val="28"/>
        </w:rPr>
        <w:t>следующего содержания</w:t>
      </w:r>
      <w:r w:rsidR="003F65C7" w:rsidRPr="000F7736">
        <w:rPr>
          <w:sz w:val="28"/>
          <w:szCs w:val="28"/>
        </w:rPr>
        <w:t>:</w:t>
      </w:r>
    </w:p>
    <w:bookmarkEnd w:id="5"/>
    <w:p w14:paraId="00D4EC88" w14:textId="6B68E65E" w:rsidR="004D0853" w:rsidRPr="000F7736" w:rsidRDefault="009A59FA" w:rsidP="00627602">
      <w:pPr>
        <w:spacing w:line="276" w:lineRule="auto"/>
        <w:rPr>
          <w:sz w:val="28"/>
          <w:szCs w:val="28"/>
        </w:rPr>
      </w:pPr>
      <w:r w:rsidRPr="000F7736">
        <w:rPr>
          <w:sz w:val="28"/>
          <w:szCs w:val="28"/>
        </w:rPr>
        <w:t>«</w:t>
      </w:r>
      <w:r w:rsidR="006F510D" w:rsidRPr="000F7736">
        <w:rPr>
          <w:sz w:val="28"/>
          <w:szCs w:val="28"/>
        </w:rPr>
        <w:t>14</w:t>
      </w:r>
      <w:r w:rsidR="004B6157" w:rsidRPr="000F7736">
        <w:rPr>
          <w:sz w:val="28"/>
          <w:szCs w:val="28"/>
        </w:rPr>
        <w:t xml:space="preserve">) </w:t>
      </w:r>
      <w:r w:rsidR="004D0853" w:rsidRPr="000F7736">
        <w:rPr>
          <w:rFonts w:ascii="Times New Roman" w:hAnsi="Times New Roman" w:cs="Times New Roman"/>
          <w:sz w:val="28"/>
          <w:szCs w:val="28"/>
        </w:rPr>
        <w:t xml:space="preserve">утверждает порядок проведения проверки достоверности (экспертизы) обоснований ориентировочной стоимости строительства </w:t>
      </w:r>
      <w:r w:rsidR="00723982">
        <w:rPr>
          <w:rFonts w:ascii="Times New Roman" w:hAnsi="Times New Roman" w:cs="Times New Roman"/>
          <w:sz w:val="28"/>
          <w:szCs w:val="28"/>
        </w:rPr>
        <w:t xml:space="preserve">судна </w:t>
      </w:r>
      <w:r w:rsidR="004D0853" w:rsidRPr="000F7736">
        <w:rPr>
          <w:rFonts w:ascii="Times New Roman" w:hAnsi="Times New Roman" w:cs="Times New Roman"/>
          <w:sz w:val="28"/>
          <w:szCs w:val="28"/>
        </w:rPr>
        <w:t>и цен проектирования, строительства, ремонта</w:t>
      </w:r>
      <w:r w:rsidR="00723982">
        <w:rPr>
          <w:rFonts w:ascii="Times New Roman" w:hAnsi="Times New Roman" w:cs="Times New Roman"/>
          <w:sz w:val="28"/>
          <w:szCs w:val="28"/>
        </w:rPr>
        <w:t xml:space="preserve">, </w:t>
      </w:r>
      <w:r w:rsidR="004D0853" w:rsidRPr="000F7736">
        <w:rPr>
          <w:rFonts w:ascii="Times New Roman" w:hAnsi="Times New Roman" w:cs="Times New Roman"/>
          <w:sz w:val="28"/>
          <w:szCs w:val="28"/>
        </w:rPr>
        <w:t>утилизации суд</w:t>
      </w:r>
      <w:r w:rsidR="00723982">
        <w:rPr>
          <w:rFonts w:ascii="Times New Roman" w:hAnsi="Times New Roman" w:cs="Times New Roman"/>
          <w:sz w:val="28"/>
          <w:szCs w:val="28"/>
        </w:rPr>
        <w:t>на</w:t>
      </w:r>
      <w:r w:rsidR="0065106B" w:rsidRPr="000F7736">
        <w:rPr>
          <w:rFonts w:ascii="Times New Roman" w:hAnsi="Times New Roman" w:cs="Times New Roman"/>
          <w:sz w:val="28"/>
          <w:szCs w:val="28"/>
        </w:rPr>
        <w:t xml:space="preserve"> </w:t>
      </w:r>
      <w:r w:rsidR="0065106B" w:rsidRPr="000F7736">
        <w:rPr>
          <w:sz w:val="28"/>
          <w:szCs w:val="28"/>
        </w:rPr>
        <w:t xml:space="preserve">и выдачи заключения по результатам </w:t>
      </w:r>
      <w:r w:rsidR="009003F6" w:rsidRPr="000F7736">
        <w:rPr>
          <w:sz w:val="28"/>
          <w:szCs w:val="28"/>
        </w:rPr>
        <w:t xml:space="preserve">её </w:t>
      </w:r>
      <w:r w:rsidR="0065106B" w:rsidRPr="000F7736">
        <w:rPr>
          <w:sz w:val="28"/>
          <w:szCs w:val="28"/>
        </w:rPr>
        <w:t>проведения</w:t>
      </w:r>
      <w:r w:rsidR="004D0853" w:rsidRPr="000F7736">
        <w:rPr>
          <w:rFonts w:ascii="Times New Roman" w:hAnsi="Times New Roman" w:cs="Times New Roman"/>
          <w:sz w:val="28"/>
          <w:szCs w:val="28"/>
        </w:rPr>
        <w:t>,</w:t>
      </w:r>
      <w:r w:rsidR="00723982">
        <w:rPr>
          <w:rFonts w:ascii="Times New Roman" w:hAnsi="Times New Roman" w:cs="Times New Roman"/>
          <w:sz w:val="28"/>
          <w:szCs w:val="28"/>
        </w:rPr>
        <w:t xml:space="preserve"> а также</w:t>
      </w:r>
      <w:r w:rsidR="004D0853" w:rsidRPr="000F7736">
        <w:rPr>
          <w:rFonts w:ascii="Times New Roman" w:hAnsi="Times New Roman" w:cs="Times New Roman"/>
          <w:sz w:val="28"/>
          <w:szCs w:val="28"/>
        </w:rPr>
        <w:t xml:space="preserve"> порядок и сроки отбора организаций, осуществляющих проверку достоверности (экспертизу) обоснований ориентировочной стоимости строительства</w:t>
      </w:r>
      <w:r w:rsidR="00723982">
        <w:rPr>
          <w:rFonts w:ascii="Times New Roman" w:hAnsi="Times New Roman" w:cs="Times New Roman"/>
          <w:sz w:val="28"/>
          <w:szCs w:val="28"/>
        </w:rPr>
        <w:t xml:space="preserve"> судна</w:t>
      </w:r>
      <w:r w:rsidR="004D0853" w:rsidRPr="000F7736">
        <w:rPr>
          <w:rFonts w:ascii="Times New Roman" w:hAnsi="Times New Roman" w:cs="Times New Roman"/>
          <w:sz w:val="28"/>
          <w:szCs w:val="28"/>
        </w:rPr>
        <w:t xml:space="preserve"> и цен проектирования, строительства, ремонта</w:t>
      </w:r>
      <w:r w:rsidR="00723982">
        <w:rPr>
          <w:rFonts w:ascii="Times New Roman" w:hAnsi="Times New Roman" w:cs="Times New Roman"/>
          <w:sz w:val="28"/>
          <w:szCs w:val="28"/>
        </w:rPr>
        <w:t>,</w:t>
      </w:r>
      <w:r w:rsidR="004D0853" w:rsidRPr="000F7736">
        <w:rPr>
          <w:rFonts w:ascii="Times New Roman" w:hAnsi="Times New Roman" w:cs="Times New Roman"/>
          <w:sz w:val="28"/>
          <w:szCs w:val="28"/>
        </w:rPr>
        <w:t xml:space="preserve"> утилизации суд</w:t>
      </w:r>
      <w:r w:rsidR="00723982">
        <w:rPr>
          <w:rFonts w:ascii="Times New Roman" w:hAnsi="Times New Roman" w:cs="Times New Roman"/>
          <w:sz w:val="28"/>
          <w:szCs w:val="28"/>
        </w:rPr>
        <w:t>на</w:t>
      </w:r>
      <w:r w:rsidR="004D0853" w:rsidRPr="000F7736">
        <w:rPr>
          <w:rFonts w:ascii="Times New Roman" w:hAnsi="Times New Roman" w:cs="Times New Roman"/>
          <w:sz w:val="28"/>
          <w:szCs w:val="28"/>
        </w:rPr>
        <w:t>, требования к указанным организациям, порядок ведения их реестра</w:t>
      </w:r>
      <w:r w:rsidR="00A3383E">
        <w:rPr>
          <w:rFonts w:ascii="Times New Roman" w:hAnsi="Times New Roman" w:cs="Times New Roman"/>
          <w:sz w:val="28"/>
          <w:szCs w:val="28"/>
        </w:rPr>
        <w:t>»;</w:t>
      </w:r>
    </w:p>
    <w:p w14:paraId="70E07C45" w14:textId="28EA7704" w:rsidR="003F65C7" w:rsidRPr="000F7736" w:rsidRDefault="009A59FA" w:rsidP="00627602">
      <w:pPr>
        <w:spacing w:line="276" w:lineRule="auto"/>
        <w:rPr>
          <w:sz w:val="28"/>
          <w:szCs w:val="28"/>
        </w:rPr>
      </w:pPr>
      <w:r w:rsidRPr="000F7736">
        <w:rPr>
          <w:sz w:val="28"/>
          <w:szCs w:val="28"/>
        </w:rPr>
        <w:t>б)</w:t>
      </w:r>
      <w:r w:rsidR="005B34E9" w:rsidRPr="000F7736">
        <w:rPr>
          <w:sz w:val="28"/>
          <w:szCs w:val="28"/>
        </w:rPr>
        <w:t xml:space="preserve"> </w:t>
      </w:r>
      <w:bookmarkStart w:id="6" w:name="sub_63"/>
      <w:r w:rsidRPr="000F7736">
        <w:rPr>
          <w:sz w:val="28"/>
          <w:szCs w:val="28"/>
        </w:rPr>
        <w:t>ч</w:t>
      </w:r>
      <w:r w:rsidR="007B62AB" w:rsidRPr="000F7736">
        <w:rPr>
          <w:sz w:val="28"/>
          <w:szCs w:val="28"/>
        </w:rPr>
        <w:t xml:space="preserve">асть </w:t>
      </w:r>
      <w:r w:rsidR="003F65C7" w:rsidRPr="000F7736">
        <w:rPr>
          <w:sz w:val="28"/>
          <w:szCs w:val="28"/>
        </w:rPr>
        <w:t>3</w:t>
      </w:r>
      <w:r w:rsidR="00544ED2" w:rsidRPr="000F7736">
        <w:rPr>
          <w:sz w:val="28"/>
          <w:szCs w:val="28"/>
        </w:rPr>
        <w:t xml:space="preserve"> </w:t>
      </w:r>
      <w:r w:rsidR="007B62AB" w:rsidRPr="000F7736">
        <w:rPr>
          <w:sz w:val="28"/>
          <w:szCs w:val="28"/>
        </w:rPr>
        <w:t xml:space="preserve">дополнить пунктами </w:t>
      </w:r>
      <w:r w:rsidRPr="000F7736">
        <w:rPr>
          <w:sz w:val="28"/>
          <w:szCs w:val="28"/>
        </w:rPr>
        <w:t>10 – 1</w:t>
      </w:r>
      <w:r w:rsidR="00FA7DC2" w:rsidRPr="000F7736">
        <w:rPr>
          <w:sz w:val="28"/>
          <w:szCs w:val="28"/>
        </w:rPr>
        <w:t>3</w:t>
      </w:r>
      <w:r w:rsidRPr="000F7736">
        <w:rPr>
          <w:sz w:val="28"/>
          <w:szCs w:val="28"/>
        </w:rPr>
        <w:t xml:space="preserve"> </w:t>
      </w:r>
      <w:r w:rsidR="007B62AB" w:rsidRPr="000F7736">
        <w:rPr>
          <w:sz w:val="28"/>
          <w:szCs w:val="28"/>
        </w:rPr>
        <w:t>следующего содержания</w:t>
      </w:r>
      <w:r w:rsidR="003F65C7" w:rsidRPr="000F7736">
        <w:rPr>
          <w:sz w:val="28"/>
          <w:szCs w:val="28"/>
        </w:rPr>
        <w:t>:</w:t>
      </w:r>
    </w:p>
    <w:bookmarkEnd w:id="6"/>
    <w:p w14:paraId="47F02F55" w14:textId="562CFBF2" w:rsidR="00C22236" w:rsidRPr="000F7736" w:rsidRDefault="009A3615" w:rsidP="00627602">
      <w:pPr>
        <w:spacing w:line="276" w:lineRule="auto"/>
        <w:rPr>
          <w:sz w:val="28"/>
          <w:szCs w:val="28"/>
        </w:rPr>
      </w:pPr>
      <w:r w:rsidRPr="000F7736">
        <w:rPr>
          <w:sz w:val="28"/>
          <w:szCs w:val="28"/>
        </w:rPr>
        <w:t>«</w:t>
      </w:r>
      <w:r w:rsidR="006F510D" w:rsidRPr="000F7736">
        <w:rPr>
          <w:sz w:val="28"/>
          <w:szCs w:val="28"/>
        </w:rPr>
        <w:t>10</w:t>
      </w:r>
      <w:r w:rsidR="00C22236" w:rsidRPr="000F7736">
        <w:rPr>
          <w:sz w:val="28"/>
          <w:szCs w:val="28"/>
        </w:rPr>
        <w:t xml:space="preserve">) осуществляет методическое </w:t>
      </w:r>
      <w:r w:rsidR="00CB57A4" w:rsidRPr="000F7736">
        <w:rPr>
          <w:sz w:val="28"/>
          <w:szCs w:val="28"/>
        </w:rPr>
        <w:t xml:space="preserve">руководство в области </w:t>
      </w:r>
      <w:r w:rsidR="00A3383E">
        <w:rPr>
          <w:sz w:val="28"/>
          <w:szCs w:val="28"/>
        </w:rPr>
        <w:t>определения ориентировочной стоимости строительства</w:t>
      </w:r>
      <w:r w:rsidR="00723982">
        <w:rPr>
          <w:sz w:val="28"/>
          <w:szCs w:val="28"/>
        </w:rPr>
        <w:t xml:space="preserve"> судна</w:t>
      </w:r>
      <w:r w:rsidR="00A3383E">
        <w:rPr>
          <w:sz w:val="28"/>
          <w:szCs w:val="28"/>
        </w:rPr>
        <w:t xml:space="preserve"> и цен проектирования, строительства, ремонта</w:t>
      </w:r>
      <w:r w:rsidR="00723982">
        <w:rPr>
          <w:sz w:val="28"/>
          <w:szCs w:val="28"/>
        </w:rPr>
        <w:t>,</w:t>
      </w:r>
      <w:r w:rsidR="00A3383E">
        <w:rPr>
          <w:sz w:val="28"/>
          <w:szCs w:val="28"/>
        </w:rPr>
        <w:t xml:space="preserve"> утилизации суд</w:t>
      </w:r>
      <w:r w:rsidR="00723982">
        <w:rPr>
          <w:sz w:val="28"/>
          <w:szCs w:val="28"/>
        </w:rPr>
        <w:t>на и</w:t>
      </w:r>
      <w:r w:rsidR="00723982" w:rsidRPr="00723982">
        <w:rPr>
          <w:sz w:val="28"/>
          <w:szCs w:val="28"/>
        </w:rPr>
        <w:t xml:space="preserve"> </w:t>
      </w:r>
      <w:r w:rsidR="00723982" w:rsidRPr="000F7736">
        <w:rPr>
          <w:sz w:val="28"/>
          <w:szCs w:val="28"/>
        </w:rPr>
        <w:t>утверждает нормативно-методические документы</w:t>
      </w:r>
      <w:r w:rsidR="00723982">
        <w:rPr>
          <w:sz w:val="28"/>
          <w:szCs w:val="28"/>
        </w:rPr>
        <w:t>, используемые</w:t>
      </w:r>
      <w:r w:rsidR="00723982" w:rsidRPr="00723982">
        <w:rPr>
          <w:sz w:val="28"/>
          <w:szCs w:val="28"/>
        </w:rPr>
        <w:t xml:space="preserve"> </w:t>
      </w:r>
      <w:r w:rsidR="00723982">
        <w:rPr>
          <w:sz w:val="28"/>
          <w:szCs w:val="28"/>
        </w:rPr>
        <w:t>при определении ориентировочной стоимости строительства судна и цен проектирования, строительства, ремонта, утилизации судна</w:t>
      </w:r>
      <w:r w:rsidR="00CB57A4" w:rsidRPr="000F7736">
        <w:rPr>
          <w:sz w:val="28"/>
          <w:szCs w:val="28"/>
        </w:rPr>
        <w:t>;</w:t>
      </w:r>
    </w:p>
    <w:p w14:paraId="6454AC1D" w14:textId="2ADF547F" w:rsidR="00CB57A4" w:rsidRPr="000F7736" w:rsidRDefault="006F510D" w:rsidP="00627602">
      <w:pPr>
        <w:spacing w:line="276" w:lineRule="auto"/>
        <w:rPr>
          <w:sz w:val="28"/>
          <w:szCs w:val="28"/>
        </w:rPr>
      </w:pPr>
      <w:r w:rsidRPr="000F7736">
        <w:rPr>
          <w:sz w:val="28"/>
          <w:szCs w:val="28"/>
        </w:rPr>
        <w:t>11</w:t>
      </w:r>
      <w:r w:rsidR="00CB57A4" w:rsidRPr="000F7736">
        <w:rPr>
          <w:sz w:val="28"/>
          <w:szCs w:val="28"/>
        </w:rPr>
        <w:t xml:space="preserve">) осуществляет методическое руководство в области определения </w:t>
      </w:r>
      <w:r w:rsidR="0081384F" w:rsidRPr="00526827">
        <w:rPr>
          <w:sz w:val="28"/>
          <w:szCs w:val="28"/>
        </w:rPr>
        <w:t>трудоемкости проектирования, строительства, ремонта</w:t>
      </w:r>
      <w:r w:rsidR="00041C10" w:rsidRPr="00526827">
        <w:rPr>
          <w:sz w:val="28"/>
          <w:szCs w:val="28"/>
        </w:rPr>
        <w:t xml:space="preserve">, </w:t>
      </w:r>
      <w:r w:rsidR="0081384F" w:rsidRPr="00526827">
        <w:rPr>
          <w:sz w:val="28"/>
          <w:szCs w:val="28"/>
        </w:rPr>
        <w:t>утилизации судна</w:t>
      </w:r>
      <w:r w:rsidR="0081384F" w:rsidRPr="000F7736">
        <w:rPr>
          <w:sz w:val="28"/>
          <w:szCs w:val="28"/>
        </w:rPr>
        <w:t xml:space="preserve"> </w:t>
      </w:r>
      <w:r w:rsidR="00CB57A4" w:rsidRPr="000F7736">
        <w:rPr>
          <w:sz w:val="28"/>
          <w:szCs w:val="28"/>
        </w:rPr>
        <w:t xml:space="preserve">и утверждает </w:t>
      </w:r>
      <w:r w:rsidR="008E2C22" w:rsidRPr="000F7736">
        <w:rPr>
          <w:sz w:val="28"/>
          <w:szCs w:val="28"/>
        </w:rPr>
        <w:t>нормативы трудоемкости проектирования, строительства, ремонта</w:t>
      </w:r>
      <w:r w:rsidR="00041C10">
        <w:rPr>
          <w:sz w:val="28"/>
          <w:szCs w:val="28"/>
        </w:rPr>
        <w:t>,</w:t>
      </w:r>
      <w:r w:rsidR="008E2C22" w:rsidRPr="000F7736">
        <w:rPr>
          <w:sz w:val="28"/>
          <w:szCs w:val="28"/>
        </w:rPr>
        <w:t xml:space="preserve"> утилизации суд</w:t>
      </w:r>
      <w:r w:rsidR="00041C10">
        <w:rPr>
          <w:sz w:val="28"/>
          <w:szCs w:val="28"/>
        </w:rPr>
        <w:t>на</w:t>
      </w:r>
      <w:r w:rsidR="008E2C22" w:rsidRPr="000F7736">
        <w:rPr>
          <w:sz w:val="28"/>
          <w:szCs w:val="28"/>
        </w:rPr>
        <w:t xml:space="preserve">, а также </w:t>
      </w:r>
      <w:r w:rsidR="00CB57A4" w:rsidRPr="000F7736">
        <w:rPr>
          <w:sz w:val="28"/>
          <w:szCs w:val="28"/>
        </w:rPr>
        <w:t xml:space="preserve">методические документы, используемые при определении </w:t>
      </w:r>
      <w:bookmarkStart w:id="7" w:name="_GoBack"/>
      <w:r w:rsidR="00CB57A4" w:rsidRPr="000F7736">
        <w:rPr>
          <w:sz w:val="28"/>
          <w:szCs w:val="28"/>
        </w:rPr>
        <w:t>трудоемкости проектирования, строительства</w:t>
      </w:r>
      <w:r w:rsidR="00FA7DC2" w:rsidRPr="000F7736">
        <w:rPr>
          <w:sz w:val="28"/>
          <w:szCs w:val="28"/>
        </w:rPr>
        <w:t>,</w:t>
      </w:r>
      <w:r w:rsidR="00CB57A4" w:rsidRPr="000F7736">
        <w:rPr>
          <w:sz w:val="28"/>
          <w:szCs w:val="28"/>
        </w:rPr>
        <w:t xml:space="preserve"> ремонта</w:t>
      </w:r>
      <w:r w:rsidR="00041C10">
        <w:rPr>
          <w:sz w:val="28"/>
          <w:szCs w:val="28"/>
        </w:rPr>
        <w:t>,</w:t>
      </w:r>
      <w:r w:rsidR="00FA7DC2" w:rsidRPr="000F7736">
        <w:rPr>
          <w:sz w:val="28"/>
          <w:szCs w:val="28"/>
        </w:rPr>
        <w:t xml:space="preserve"> утилизации </w:t>
      </w:r>
      <w:r w:rsidR="00CB57A4" w:rsidRPr="000F7736">
        <w:rPr>
          <w:sz w:val="28"/>
          <w:szCs w:val="28"/>
        </w:rPr>
        <w:t>суд</w:t>
      </w:r>
      <w:r w:rsidR="00041C10">
        <w:rPr>
          <w:sz w:val="28"/>
          <w:szCs w:val="28"/>
        </w:rPr>
        <w:t>на</w:t>
      </w:r>
      <w:bookmarkEnd w:id="7"/>
      <w:r w:rsidR="00F92B6C" w:rsidRPr="000F7736">
        <w:rPr>
          <w:sz w:val="28"/>
          <w:szCs w:val="28"/>
        </w:rPr>
        <w:t>;</w:t>
      </w:r>
    </w:p>
    <w:p w14:paraId="5C9E52AE" w14:textId="73A3C4AA" w:rsidR="00F92B6C" w:rsidRPr="000F7736" w:rsidRDefault="00F92B6C" w:rsidP="00627602">
      <w:pPr>
        <w:spacing w:line="276" w:lineRule="auto"/>
        <w:rPr>
          <w:sz w:val="28"/>
          <w:szCs w:val="28"/>
        </w:rPr>
      </w:pPr>
      <w:r w:rsidRPr="000F7736">
        <w:rPr>
          <w:sz w:val="28"/>
          <w:szCs w:val="28"/>
        </w:rPr>
        <w:t>12) устанавливает порядок формирования и осуществляет ведение реестра нормативов трудоемкости проектирования, строительства</w:t>
      </w:r>
      <w:r w:rsidR="00FA7DC2" w:rsidRPr="000F7736">
        <w:rPr>
          <w:sz w:val="28"/>
          <w:szCs w:val="28"/>
        </w:rPr>
        <w:t xml:space="preserve">, </w:t>
      </w:r>
      <w:r w:rsidRPr="000F7736">
        <w:rPr>
          <w:sz w:val="28"/>
          <w:szCs w:val="28"/>
        </w:rPr>
        <w:t>ремонта</w:t>
      </w:r>
      <w:r w:rsidR="00041C10">
        <w:rPr>
          <w:sz w:val="28"/>
          <w:szCs w:val="28"/>
        </w:rPr>
        <w:t>,</w:t>
      </w:r>
      <w:r w:rsidR="00FA7DC2" w:rsidRPr="000F7736">
        <w:rPr>
          <w:sz w:val="28"/>
          <w:szCs w:val="28"/>
        </w:rPr>
        <w:t xml:space="preserve"> утилизации</w:t>
      </w:r>
      <w:r w:rsidRPr="000F7736">
        <w:rPr>
          <w:sz w:val="28"/>
          <w:szCs w:val="28"/>
        </w:rPr>
        <w:t xml:space="preserve"> суд</w:t>
      </w:r>
      <w:r w:rsidR="00041C10">
        <w:rPr>
          <w:sz w:val="28"/>
          <w:szCs w:val="28"/>
        </w:rPr>
        <w:t>на</w:t>
      </w:r>
      <w:r w:rsidR="00FA7DC2" w:rsidRPr="000F7736">
        <w:rPr>
          <w:sz w:val="28"/>
          <w:szCs w:val="28"/>
        </w:rPr>
        <w:t xml:space="preserve">, а также реестра </w:t>
      </w:r>
      <w:r w:rsidR="00EA4CAA" w:rsidRPr="000F7736">
        <w:rPr>
          <w:sz w:val="28"/>
          <w:szCs w:val="28"/>
        </w:rPr>
        <w:t xml:space="preserve">типовых </w:t>
      </w:r>
      <w:r w:rsidR="00FA7DC2" w:rsidRPr="000F7736">
        <w:rPr>
          <w:sz w:val="28"/>
          <w:szCs w:val="28"/>
        </w:rPr>
        <w:t xml:space="preserve">отраслевых </w:t>
      </w:r>
      <w:bookmarkStart w:id="8" w:name="_Hlk40627686"/>
      <w:r w:rsidR="00FA7DC2" w:rsidRPr="000F7736">
        <w:rPr>
          <w:sz w:val="28"/>
          <w:szCs w:val="28"/>
        </w:rPr>
        <w:t xml:space="preserve">норм труда </w:t>
      </w:r>
      <w:bookmarkStart w:id="9" w:name="_Hlk40627621"/>
      <w:bookmarkEnd w:id="8"/>
      <w:r w:rsidR="00DE7930" w:rsidRPr="000F7736">
        <w:rPr>
          <w:sz w:val="28"/>
          <w:szCs w:val="28"/>
        </w:rPr>
        <w:t xml:space="preserve">для </w:t>
      </w:r>
      <w:r w:rsidR="00DE7930" w:rsidRPr="000F7736">
        <w:rPr>
          <w:rFonts w:ascii="Times New Roman" w:hAnsi="Times New Roman" w:cs="Times New Roman"/>
          <w:sz w:val="28"/>
          <w:szCs w:val="28"/>
        </w:rPr>
        <w:t>продукции судостроительной промышленности</w:t>
      </w:r>
      <w:bookmarkEnd w:id="9"/>
      <w:r w:rsidR="00DE7930" w:rsidRPr="000F7736">
        <w:rPr>
          <w:rFonts w:ascii="Times New Roman" w:hAnsi="Times New Roman" w:cs="Times New Roman"/>
          <w:sz w:val="28"/>
          <w:szCs w:val="28"/>
        </w:rPr>
        <w:t>;</w:t>
      </w:r>
    </w:p>
    <w:p w14:paraId="0C38915C" w14:textId="7CCC350E" w:rsidR="00F92B6C" w:rsidRPr="000F7736" w:rsidRDefault="00F92B6C" w:rsidP="00627602">
      <w:pPr>
        <w:spacing w:line="276" w:lineRule="auto"/>
        <w:rPr>
          <w:sz w:val="28"/>
          <w:szCs w:val="28"/>
        </w:rPr>
      </w:pPr>
      <w:r w:rsidRPr="000F7736">
        <w:rPr>
          <w:sz w:val="28"/>
          <w:szCs w:val="28"/>
        </w:rPr>
        <w:t>1</w:t>
      </w:r>
      <w:r w:rsidR="00FA7DC2" w:rsidRPr="000F7736">
        <w:rPr>
          <w:sz w:val="28"/>
          <w:szCs w:val="28"/>
        </w:rPr>
        <w:t>3</w:t>
      </w:r>
      <w:r w:rsidRPr="000F7736">
        <w:rPr>
          <w:sz w:val="28"/>
          <w:szCs w:val="28"/>
        </w:rPr>
        <w:t xml:space="preserve">) утверждает форму заключения </w:t>
      </w:r>
      <w:r w:rsidR="00457BC9" w:rsidRPr="000F7736">
        <w:rPr>
          <w:sz w:val="28"/>
          <w:szCs w:val="28"/>
        </w:rPr>
        <w:t>по результатам проверки достоверности (экспертизы) обоснований ориентировочной стоимости строительства</w:t>
      </w:r>
      <w:r w:rsidR="005628BC" w:rsidRPr="000F7736">
        <w:rPr>
          <w:sz w:val="28"/>
          <w:szCs w:val="28"/>
        </w:rPr>
        <w:t xml:space="preserve"> суд</w:t>
      </w:r>
      <w:r w:rsidR="00041C10">
        <w:rPr>
          <w:sz w:val="28"/>
          <w:szCs w:val="28"/>
        </w:rPr>
        <w:t>на.</w:t>
      </w:r>
      <w:r w:rsidR="00FA7DC2" w:rsidRPr="000F7736">
        <w:rPr>
          <w:sz w:val="28"/>
          <w:szCs w:val="28"/>
        </w:rPr>
        <w:t>»</w:t>
      </w:r>
    </w:p>
    <w:p w14:paraId="3A6B41A8" w14:textId="77777777" w:rsidR="008F12B4" w:rsidRPr="000F7736" w:rsidRDefault="008F12B4" w:rsidP="008F12B4">
      <w:pPr>
        <w:spacing w:line="276" w:lineRule="auto"/>
        <w:rPr>
          <w:sz w:val="28"/>
          <w:szCs w:val="28"/>
        </w:rPr>
      </w:pPr>
      <w:bookmarkStart w:id="10" w:name="sub_222"/>
    </w:p>
    <w:p w14:paraId="33D18F7C" w14:textId="1DA10A59" w:rsidR="00457BC9" w:rsidRPr="000F7736" w:rsidRDefault="009A59FA" w:rsidP="00707FB8">
      <w:pPr>
        <w:widowControl/>
        <w:spacing w:line="276" w:lineRule="auto"/>
        <w:rPr>
          <w:sz w:val="28"/>
          <w:szCs w:val="28"/>
        </w:rPr>
      </w:pPr>
      <w:r w:rsidRPr="000F7736">
        <w:rPr>
          <w:sz w:val="28"/>
          <w:szCs w:val="28"/>
        </w:rPr>
        <w:t>3)</w:t>
      </w:r>
      <w:r w:rsidR="008F12B4" w:rsidRPr="000F7736">
        <w:rPr>
          <w:sz w:val="28"/>
          <w:szCs w:val="28"/>
        </w:rPr>
        <w:t xml:space="preserve"> </w:t>
      </w:r>
      <w:r w:rsidR="009A3615" w:rsidRPr="000F7736">
        <w:rPr>
          <w:sz w:val="28"/>
          <w:szCs w:val="28"/>
        </w:rPr>
        <w:t>д</w:t>
      </w:r>
      <w:r w:rsidR="0077769B" w:rsidRPr="000F7736">
        <w:rPr>
          <w:sz w:val="28"/>
          <w:szCs w:val="28"/>
        </w:rPr>
        <w:t xml:space="preserve">ополнить главой 4.1 </w:t>
      </w:r>
      <w:bookmarkStart w:id="11" w:name="_Hlk40627835"/>
      <w:r w:rsidR="0077769B" w:rsidRPr="000F7736">
        <w:rPr>
          <w:sz w:val="28"/>
          <w:szCs w:val="28"/>
        </w:rPr>
        <w:t xml:space="preserve">«Особенности промышленной политики в сфере </w:t>
      </w:r>
      <w:r w:rsidR="00CD3B38" w:rsidRPr="000F7736">
        <w:rPr>
          <w:rFonts w:ascii="Times New Roman" w:hAnsi="Times New Roman" w:cs="Times New Roman"/>
          <w:sz w:val="28"/>
          <w:szCs w:val="28"/>
        </w:rPr>
        <w:t>судостроительной промышленности</w:t>
      </w:r>
      <w:r w:rsidR="0077769B" w:rsidRPr="000F7736">
        <w:rPr>
          <w:sz w:val="28"/>
          <w:szCs w:val="28"/>
        </w:rPr>
        <w:t>»</w:t>
      </w:r>
      <w:r w:rsidR="009A3615" w:rsidRPr="000F7736">
        <w:rPr>
          <w:sz w:val="28"/>
          <w:szCs w:val="28"/>
        </w:rPr>
        <w:t xml:space="preserve"> </w:t>
      </w:r>
      <w:bookmarkEnd w:id="10"/>
      <w:bookmarkEnd w:id="11"/>
      <w:r w:rsidR="005B34E9" w:rsidRPr="000F7736">
        <w:rPr>
          <w:sz w:val="28"/>
          <w:szCs w:val="28"/>
        </w:rPr>
        <w:t>следующего содержания:</w:t>
      </w:r>
    </w:p>
    <w:p w14:paraId="2D79686F" w14:textId="77777777" w:rsidR="00041C10" w:rsidRDefault="00041C10" w:rsidP="00DD3244">
      <w:pPr>
        <w:spacing w:line="276" w:lineRule="auto"/>
        <w:textAlignment w:val="baseline"/>
        <w:rPr>
          <w:sz w:val="28"/>
          <w:szCs w:val="28"/>
        </w:rPr>
      </w:pPr>
    </w:p>
    <w:p w14:paraId="29030148" w14:textId="33AD08A2" w:rsidR="00DD3244" w:rsidRPr="00DD3244" w:rsidRDefault="00DD3244" w:rsidP="00DD3244">
      <w:pPr>
        <w:spacing w:line="276" w:lineRule="auto"/>
        <w:textAlignment w:val="baseline"/>
        <w:rPr>
          <w:sz w:val="28"/>
          <w:szCs w:val="28"/>
        </w:rPr>
      </w:pPr>
      <w:r w:rsidRPr="00DD3244">
        <w:rPr>
          <w:sz w:val="28"/>
          <w:szCs w:val="28"/>
        </w:rPr>
        <w:lastRenderedPageBreak/>
        <w:t xml:space="preserve">«Статья 22.1. </w:t>
      </w:r>
      <w:bookmarkStart w:id="12" w:name="_Hlk40627933"/>
      <w:r w:rsidRPr="00DD3244">
        <w:rPr>
          <w:sz w:val="28"/>
          <w:szCs w:val="28"/>
        </w:rPr>
        <w:t xml:space="preserve">Формирование и реализация промышленной политики в области </w:t>
      </w:r>
      <w:bookmarkEnd w:id="12"/>
      <w:r w:rsidRPr="00DD3244">
        <w:rPr>
          <w:sz w:val="28"/>
          <w:szCs w:val="28"/>
        </w:rPr>
        <w:t>определения ориентировочной стоимости строительства суд</w:t>
      </w:r>
      <w:r w:rsidR="00041C10">
        <w:rPr>
          <w:sz w:val="28"/>
          <w:szCs w:val="28"/>
        </w:rPr>
        <w:t>на</w:t>
      </w:r>
      <w:r w:rsidRPr="00DD3244">
        <w:rPr>
          <w:sz w:val="28"/>
          <w:szCs w:val="28"/>
        </w:rPr>
        <w:t xml:space="preserve"> и цен проектирования, строительства, ремонта</w:t>
      </w:r>
      <w:r w:rsidR="00041C10">
        <w:rPr>
          <w:sz w:val="28"/>
          <w:szCs w:val="28"/>
        </w:rPr>
        <w:t>,</w:t>
      </w:r>
      <w:r w:rsidRPr="00DD3244">
        <w:rPr>
          <w:sz w:val="28"/>
          <w:szCs w:val="28"/>
        </w:rPr>
        <w:t xml:space="preserve"> утилизации суд</w:t>
      </w:r>
      <w:r w:rsidR="00041C10">
        <w:rPr>
          <w:sz w:val="28"/>
          <w:szCs w:val="28"/>
        </w:rPr>
        <w:t>на</w:t>
      </w:r>
      <w:r w:rsidRPr="00DD3244">
        <w:rPr>
          <w:sz w:val="28"/>
          <w:szCs w:val="28"/>
        </w:rPr>
        <w:t>.</w:t>
      </w:r>
    </w:p>
    <w:p w14:paraId="7354F47B" w14:textId="538CC35B" w:rsidR="00DD3244" w:rsidRPr="00627602" w:rsidRDefault="00DD3244" w:rsidP="00DD3244">
      <w:pPr>
        <w:spacing w:line="276" w:lineRule="auto"/>
        <w:textAlignment w:val="baseline"/>
        <w:rPr>
          <w:sz w:val="28"/>
          <w:szCs w:val="28"/>
        </w:rPr>
      </w:pPr>
      <w:r w:rsidRPr="00DD3244">
        <w:rPr>
          <w:sz w:val="28"/>
          <w:szCs w:val="28"/>
        </w:rPr>
        <w:t>1. Формирование и реализация промышленной политики в области определения ориентировочной стоимости строительства суд</w:t>
      </w:r>
      <w:r w:rsidR="003D04D1">
        <w:rPr>
          <w:sz w:val="28"/>
          <w:szCs w:val="28"/>
        </w:rPr>
        <w:t>на</w:t>
      </w:r>
      <w:r w:rsidRPr="00DD3244">
        <w:rPr>
          <w:sz w:val="28"/>
          <w:szCs w:val="28"/>
        </w:rPr>
        <w:t xml:space="preserve"> и цен проектирования, строительства, ремонта</w:t>
      </w:r>
      <w:r w:rsidR="003D04D1">
        <w:rPr>
          <w:sz w:val="28"/>
          <w:szCs w:val="28"/>
        </w:rPr>
        <w:t>,</w:t>
      </w:r>
      <w:r w:rsidRPr="00DD3244">
        <w:rPr>
          <w:sz w:val="28"/>
          <w:szCs w:val="28"/>
        </w:rPr>
        <w:t xml:space="preserve"> утилизации суд</w:t>
      </w:r>
      <w:r w:rsidR="003D04D1">
        <w:rPr>
          <w:sz w:val="28"/>
          <w:szCs w:val="28"/>
        </w:rPr>
        <w:t>на</w:t>
      </w:r>
      <w:r w:rsidRPr="00DD3244">
        <w:rPr>
          <w:sz w:val="28"/>
          <w:szCs w:val="28"/>
        </w:rPr>
        <w:t xml:space="preserve"> осуществляются уполномоченным органом, за исключением продукции в области обороны и безопасности, а также продукции, поставляемой на экспорт.</w:t>
      </w:r>
    </w:p>
    <w:p w14:paraId="3A99D902" w14:textId="56DCB063" w:rsidR="00F2234A" w:rsidRPr="000F7736" w:rsidRDefault="00F2234A" w:rsidP="00627602">
      <w:pPr>
        <w:spacing w:line="276" w:lineRule="auto"/>
        <w:rPr>
          <w:sz w:val="28"/>
          <w:szCs w:val="28"/>
        </w:rPr>
      </w:pPr>
      <w:r w:rsidRPr="000F7736">
        <w:rPr>
          <w:sz w:val="28"/>
          <w:szCs w:val="28"/>
        </w:rPr>
        <w:t>2. Определение цен проектировани</w:t>
      </w:r>
      <w:r w:rsidR="00C86133" w:rsidRPr="000F7736">
        <w:rPr>
          <w:sz w:val="28"/>
          <w:szCs w:val="28"/>
        </w:rPr>
        <w:t>я</w:t>
      </w:r>
      <w:r w:rsidRPr="000F7736">
        <w:rPr>
          <w:sz w:val="28"/>
          <w:szCs w:val="28"/>
        </w:rPr>
        <w:t>, строительств</w:t>
      </w:r>
      <w:r w:rsidR="00C86133" w:rsidRPr="000F7736">
        <w:rPr>
          <w:sz w:val="28"/>
          <w:szCs w:val="28"/>
        </w:rPr>
        <w:t>а</w:t>
      </w:r>
      <w:r w:rsidR="00FA7DC2" w:rsidRPr="000F7736">
        <w:rPr>
          <w:sz w:val="28"/>
          <w:szCs w:val="28"/>
        </w:rPr>
        <w:t>,</w:t>
      </w:r>
      <w:r w:rsidRPr="000F7736">
        <w:rPr>
          <w:sz w:val="28"/>
          <w:szCs w:val="28"/>
        </w:rPr>
        <w:t xml:space="preserve"> ремонт</w:t>
      </w:r>
      <w:r w:rsidR="00C86133" w:rsidRPr="000F7736">
        <w:rPr>
          <w:sz w:val="28"/>
          <w:szCs w:val="28"/>
        </w:rPr>
        <w:t>а</w:t>
      </w:r>
      <w:r w:rsidR="003D04D1">
        <w:rPr>
          <w:sz w:val="28"/>
          <w:szCs w:val="28"/>
        </w:rPr>
        <w:t xml:space="preserve">, </w:t>
      </w:r>
      <w:r w:rsidR="00FA7DC2" w:rsidRPr="000F7736">
        <w:rPr>
          <w:sz w:val="28"/>
          <w:szCs w:val="28"/>
        </w:rPr>
        <w:t>утилизации</w:t>
      </w:r>
      <w:r w:rsidRPr="000F7736">
        <w:rPr>
          <w:sz w:val="28"/>
          <w:szCs w:val="28"/>
        </w:rPr>
        <w:t xml:space="preserve"> суд</w:t>
      </w:r>
      <w:r w:rsidR="003D04D1">
        <w:rPr>
          <w:sz w:val="28"/>
          <w:szCs w:val="28"/>
        </w:rPr>
        <w:t>на, финансируемых</w:t>
      </w:r>
      <w:r w:rsidRPr="000F7736">
        <w:rPr>
          <w:sz w:val="28"/>
          <w:szCs w:val="28"/>
        </w:rPr>
        <w:t xml:space="preserve"> с использованием средств бюджетной системы Российской Федерации, осуществляется в соответствии с законодательством</w:t>
      </w:r>
      <w:r w:rsidR="0013564C" w:rsidRPr="000F7736">
        <w:rPr>
          <w:sz w:val="28"/>
          <w:szCs w:val="28"/>
        </w:rPr>
        <w:t xml:space="preserve"> </w:t>
      </w:r>
      <w:r w:rsidRPr="000F7736">
        <w:rPr>
          <w:sz w:val="28"/>
          <w:szCs w:val="28"/>
        </w:rPr>
        <w:t>Российской Федерации о контрактной системе в сфере закупок товаров, работ, услуг для обеспечения государственных и муниципальных нужд, с учетом следующих особенностей:</w:t>
      </w:r>
    </w:p>
    <w:p w14:paraId="4A520451" w14:textId="125CBF7F" w:rsidR="00DD3244" w:rsidRPr="000F4E12" w:rsidRDefault="00DD3244" w:rsidP="00DD3244">
      <w:pPr>
        <w:spacing w:line="276" w:lineRule="auto"/>
        <w:rPr>
          <w:sz w:val="28"/>
          <w:szCs w:val="28"/>
        </w:rPr>
      </w:pPr>
      <w:r w:rsidRPr="00175B41">
        <w:rPr>
          <w:sz w:val="28"/>
          <w:szCs w:val="28"/>
        </w:rPr>
        <w:t xml:space="preserve">1) метод сопоставимых рыночных цен (анализа рынка) </w:t>
      </w:r>
      <w:r w:rsidRPr="00DD3244">
        <w:rPr>
          <w:sz w:val="28"/>
          <w:szCs w:val="28"/>
        </w:rPr>
        <w:t xml:space="preserve">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а затратный метод используется как дополнительный. В случае невозможности использования метода сопоставимых рыночных цен (анализа рынка), основным является затратный метод. Использование иных методов, в том числе, метода сравнения аналогов и базисно-индексного метода, допускается в случаях, предусмотренных частью 12 статьи 22 Федерального закона </w:t>
      </w:r>
      <w:r w:rsidR="003D04D1">
        <w:rPr>
          <w:sz w:val="28"/>
          <w:szCs w:val="28"/>
        </w:rPr>
        <w:t xml:space="preserve">           </w:t>
      </w:r>
      <w:r w:rsidRPr="00DD3244">
        <w:rPr>
          <w:sz w:val="28"/>
          <w:szCs w:val="28"/>
        </w:rPr>
        <w:t xml:space="preserve">от 5 апреля 2013 года № 44-ФЗ «О контрактной системе в сфере закупок товаров, работ, услуг для обеспечения государственных и муниципальных нужд». </w:t>
      </w:r>
    </w:p>
    <w:p w14:paraId="62C70D40" w14:textId="6432F9D5" w:rsidR="00F2234A" w:rsidRPr="000F7736" w:rsidRDefault="009A3615" w:rsidP="00627602">
      <w:pPr>
        <w:spacing w:line="276" w:lineRule="auto"/>
        <w:rPr>
          <w:sz w:val="28"/>
          <w:szCs w:val="28"/>
        </w:rPr>
      </w:pPr>
      <w:r w:rsidRPr="000F7736">
        <w:rPr>
          <w:sz w:val="28"/>
          <w:szCs w:val="28"/>
        </w:rPr>
        <w:t xml:space="preserve">2) </w:t>
      </w:r>
      <w:r w:rsidR="00F2234A" w:rsidRPr="000F7736">
        <w:rPr>
          <w:sz w:val="28"/>
          <w:szCs w:val="28"/>
        </w:rPr>
        <w:t>при применении метода сопоставимых рыночных цен (анализа рынка), метода сравнения аналогов и индексно-базисного метода используются обоснованные коэффициенты или индексы для пересчета цен</w:t>
      </w:r>
      <w:r w:rsidR="003D04D1">
        <w:rPr>
          <w:sz w:val="28"/>
          <w:szCs w:val="28"/>
        </w:rPr>
        <w:t>ы</w:t>
      </w:r>
      <w:r w:rsidR="00F2234A" w:rsidRPr="000F7736">
        <w:rPr>
          <w:sz w:val="28"/>
          <w:szCs w:val="28"/>
        </w:rPr>
        <w:t xml:space="preserve"> суд</w:t>
      </w:r>
      <w:r w:rsidR="003D04D1">
        <w:rPr>
          <w:sz w:val="28"/>
          <w:szCs w:val="28"/>
        </w:rPr>
        <w:t>на</w:t>
      </w:r>
      <w:r w:rsidR="00F2234A" w:rsidRPr="000F7736">
        <w:rPr>
          <w:sz w:val="28"/>
          <w:szCs w:val="28"/>
        </w:rPr>
        <w:t>, с учетом различий в их характеристиках, коммерческих и (или) финансовых условий поставок, выполнения работ, в том числе сроков и объемов поставки, наличия авансирования и порядка расчетов за поставленную продукцию;</w:t>
      </w:r>
    </w:p>
    <w:p w14:paraId="095434CF" w14:textId="407F7A53" w:rsidR="00F2234A" w:rsidRPr="000F7736" w:rsidRDefault="009A3615" w:rsidP="00627602">
      <w:pPr>
        <w:spacing w:line="276" w:lineRule="auto"/>
        <w:rPr>
          <w:sz w:val="28"/>
          <w:szCs w:val="28"/>
        </w:rPr>
      </w:pPr>
      <w:r w:rsidRPr="000F7736">
        <w:rPr>
          <w:sz w:val="28"/>
          <w:szCs w:val="28"/>
        </w:rPr>
        <w:t xml:space="preserve">3) </w:t>
      </w:r>
      <w:r w:rsidR="00F2234A" w:rsidRPr="000F7736">
        <w:rPr>
          <w:sz w:val="28"/>
          <w:szCs w:val="28"/>
        </w:rPr>
        <w:t xml:space="preserve">при применении затратного метода себестоимость единицы </w:t>
      </w:r>
      <w:r w:rsidR="00AB446C" w:rsidRPr="000F7736">
        <w:rPr>
          <w:sz w:val="28"/>
          <w:szCs w:val="28"/>
        </w:rPr>
        <w:t xml:space="preserve">продукции </w:t>
      </w:r>
      <w:r w:rsidR="00F2234A" w:rsidRPr="000F7736">
        <w:rPr>
          <w:sz w:val="28"/>
          <w:szCs w:val="28"/>
        </w:rPr>
        <w:t xml:space="preserve">определяется путем </w:t>
      </w:r>
      <w:proofErr w:type="spellStart"/>
      <w:r w:rsidR="00F2234A" w:rsidRPr="000F7736">
        <w:rPr>
          <w:sz w:val="28"/>
          <w:szCs w:val="28"/>
        </w:rPr>
        <w:t>калькулирования</w:t>
      </w:r>
      <w:proofErr w:type="spellEnd"/>
      <w:r w:rsidR="00F2234A" w:rsidRPr="000F7736">
        <w:rPr>
          <w:sz w:val="28"/>
          <w:szCs w:val="28"/>
        </w:rPr>
        <w:t xml:space="preserve"> затрат по статьям затрат в порядке, устанавливаемом уполномоченным органом;</w:t>
      </w:r>
    </w:p>
    <w:p w14:paraId="7E7A9388" w14:textId="0275A95D" w:rsidR="00F2234A" w:rsidRPr="000F7736" w:rsidRDefault="009A3615" w:rsidP="00627602">
      <w:pPr>
        <w:spacing w:line="276" w:lineRule="auto"/>
        <w:rPr>
          <w:sz w:val="28"/>
          <w:szCs w:val="28"/>
        </w:rPr>
      </w:pPr>
      <w:r w:rsidRPr="000F7736">
        <w:rPr>
          <w:sz w:val="28"/>
          <w:szCs w:val="28"/>
        </w:rPr>
        <w:t xml:space="preserve">4) </w:t>
      </w:r>
      <w:r w:rsidR="00F2234A" w:rsidRPr="000F7736">
        <w:rPr>
          <w:sz w:val="28"/>
          <w:szCs w:val="28"/>
        </w:rPr>
        <w:t xml:space="preserve">при разработке эскизного и технического проекта судна техническим заданием предусматривается </w:t>
      </w:r>
      <w:r w:rsidR="00DD3244" w:rsidRPr="00DD3244">
        <w:rPr>
          <w:sz w:val="28"/>
          <w:szCs w:val="28"/>
        </w:rPr>
        <w:t>определение</w:t>
      </w:r>
      <w:r w:rsidR="001269AA" w:rsidRPr="001269AA">
        <w:rPr>
          <w:sz w:val="28"/>
          <w:szCs w:val="28"/>
        </w:rPr>
        <w:t xml:space="preserve"> </w:t>
      </w:r>
      <w:r w:rsidR="001269AA" w:rsidRPr="00DD3244">
        <w:rPr>
          <w:sz w:val="28"/>
          <w:szCs w:val="28"/>
        </w:rPr>
        <w:t>ориентировочной стоимости</w:t>
      </w:r>
      <w:r w:rsidR="00F2234A" w:rsidRPr="00DD3244">
        <w:rPr>
          <w:sz w:val="28"/>
          <w:szCs w:val="28"/>
        </w:rPr>
        <w:t xml:space="preserve"> </w:t>
      </w:r>
      <w:r w:rsidR="001269AA">
        <w:rPr>
          <w:sz w:val="28"/>
          <w:szCs w:val="28"/>
        </w:rPr>
        <w:t xml:space="preserve">и </w:t>
      </w:r>
      <w:r w:rsidR="0081384F" w:rsidRPr="00DD3244">
        <w:rPr>
          <w:sz w:val="28"/>
          <w:szCs w:val="28"/>
        </w:rPr>
        <w:t>трудоемкости строительства</w:t>
      </w:r>
      <w:r w:rsidR="00F2234A" w:rsidRPr="00DD3244">
        <w:rPr>
          <w:sz w:val="28"/>
          <w:szCs w:val="28"/>
        </w:rPr>
        <w:t xml:space="preserve"> головного и серийн</w:t>
      </w:r>
      <w:r w:rsidR="001269AA">
        <w:rPr>
          <w:sz w:val="28"/>
          <w:szCs w:val="28"/>
        </w:rPr>
        <w:t>ого</w:t>
      </w:r>
      <w:r w:rsidR="00F2234A" w:rsidRPr="00DD3244">
        <w:rPr>
          <w:sz w:val="28"/>
          <w:szCs w:val="28"/>
        </w:rPr>
        <w:t xml:space="preserve"> суд</w:t>
      </w:r>
      <w:r w:rsidR="001269AA">
        <w:rPr>
          <w:sz w:val="28"/>
          <w:szCs w:val="28"/>
        </w:rPr>
        <w:t>ов</w:t>
      </w:r>
      <w:r w:rsidR="00F2234A" w:rsidRPr="000F7736">
        <w:rPr>
          <w:sz w:val="28"/>
          <w:szCs w:val="28"/>
        </w:rPr>
        <w:t>;</w:t>
      </w:r>
    </w:p>
    <w:p w14:paraId="022CC84A" w14:textId="77777777" w:rsidR="001269AA" w:rsidRDefault="001269AA" w:rsidP="00627602">
      <w:pPr>
        <w:spacing w:line="276" w:lineRule="auto"/>
        <w:rPr>
          <w:sz w:val="28"/>
          <w:szCs w:val="28"/>
        </w:rPr>
      </w:pPr>
    </w:p>
    <w:p w14:paraId="3F7ABA4C" w14:textId="5768F881" w:rsidR="00F2234A" w:rsidRPr="000F7736" w:rsidRDefault="009A3615" w:rsidP="00627602">
      <w:pPr>
        <w:spacing w:line="276" w:lineRule="auto"/>
        <w:rPr>
          <w:sz w:val="28"/>
          <w:szCs w:val="28"/>
        </w:rPr>
      </w:pPr>
      <w:r w:rsidRPr="000F7736">
        <w:rPr>
          <w:sz w:val="28"/>
          <w:szCs w:val="28"/>
        </w:rPr>
        <w:lastRenderedPageBreak/>
        <w:t xml:space="preserve">5) </w:t>
      </w:r>
      <w:r w:rsidR="00F2234A" w:rsidRPr="000F7736">
        <w:rPr>
          <w:sz w:val="28"/>
          <w:szCs w:val="28"/>
        </w:rPr>
        <w:t>информация о цен</w:t>
      </w:r>
      <w:r w:rsidR="001269AA">
        <w:rPr>
          <w:sz w:val="28"/>
          <w:szCs w:val="28"/>
        </w:rPr>
        <w:t>е</w:t>
      </w:r>
      <w:r w:rsidR="00F2234A" w:rsidRPr="000F7736">
        <w:rPr>
          <w:sz w:val="28"/>
          <w:szCs w:val="28"/>
        </w:rPr>
        <w:t xml:space="preserve"> и стоимости этапов работ, выполняемых в двух и более календарных годах, и строительства суд</w:t>
      </w:r>
      <w:r w:rsidR="001269AA">
        <w:rPr>
          <w:sz w:val="28"/>
          <w:szCs w:val="28"/>
        </w:rPr>
        <w:t>на</w:t>
      </w:r>
      <w:r w:rsidR="00F2234A" w:rsidRPr="000F7736">
        <w:rPr>
          <w:sz w:val="28"/>
          <w:szCs w:val="28"/>
        </w:rPr>
        <w:t>, технологический цикл строительства котор</w:t>
      </w:r>
      <w:r w:rsidR="001269AA">
        <w:rPr>
          <w:sz w:val="28"/>
          <w:szCs w:val="28"/>
        </w:rPr>
        <w:t>ого</w:t>
      </w:r>
      <w:r w:rsidR="00F2234A" w:rsidRPr="000F7736">
        <w:rPr>
          <w:sz w:val="28"/>
          <w:szCs w:val="28"/>
        </w:rPr>
        <w:t xml:space="preserve"> превышает 1 год или составляет 1 год и менее, но строительство котор</w:t>
      </w:r>
      <w:r w:rsidR="001269AA">
        <w:rPr>
          <w:sz w:val="28"/>
          <w:szCs w:val="28"/>
        </w:rPr>
        <w:t>ого</w:t>
      </w:r>
      <w:r w:rsidR="00F2234A" w:rsidRPr="000F7736">
        <w:rPr>
          <w:sz w:val="28"/>
          <w:szCs w:val="28"/>
        </w:rPr>
        <w:t xml:space="preserve"> осуществляется в разных календарных годах, приводится к уровню цен базового года, за который принимается при выполнении работ год окончания этапа работ, а при строительстве суд</w:t>
      </w:r>
      <w:r w:rsidR="001269AA">
        <w:rPr>
          <w:sz w:val="28"/>
          <w:szCs w:val="28"/>
        </w:rPr>
        <w:t>на</w:t>
      </w:r>
      <w:r w:rsidR="00F2234A" w:rsidRPr="000F7736">
        <w:rPr>
          <w:sz w:val="28"/>
          <w:szCs w:val="28"/>
        </w:rPr>
        <w:t xml:space="preserve"> – год сдачи судна заказчику. В </w:t>
      </w:r>
      <w:r w:rsidR="0075239F" w:rsidRPr="000F7736">
        <w:rPr>
          <w:rFonts w:ascii="Times New Roman" w:hAnsi="Times New Roman" w:cs="Times New Roman"/>
          <w:sz w:val="28"/>
          <w:szCs w:val="28"/>
        </w:rPr>
        <w:t>случае невозможности или нецелесообразности принятия за базовый год при выполнении работ года</w:t>
      </w:r>
      <w:r w:rsidR="00B024FC" w:rsidRPr="000F7736">
        <w:rPr>
          <w:rFonts w:ascii="Times New Roman" w:hAnsi="Times New Roman" w:cs="Times New Roman"/>
          <w:sz w:val="28"/>
          <w:szCs w:val="28"/>
        </w:rPr>
        <w:t xml:space="preserve"> окончания этапа работ, а </w:t>
      </w:r>
      <w:r w:rsidR="0075239F" w:rsidRPr="000F7736">
        <w:rPr>
          <w:rFonts w:ascii="Times New Roman" w:hAnsi="Times New Roman" w:cs="Times New Roman"/>
          <w:sz w:val="28"/>
          <w:szCs w:val="28"/>
        </w:rPr>
        <w:t>при строительстве суд</w:t>
      </w:r>
      <w:r w:rsidR="001269AA">
        <w:rPr>
          <w:rFonts w:ascii="Times New Roman" w:hAnsi="Times New Roman" w:cs="Times New Roman"/>
          <w:sz w:val="28"/>
          <w:szCs w:val="28"/>
        </w:rPr>
        <w:t>на</w:t>
      </w:r>
      <w:r w:rsidR="0075239F" w:rsidRPr="000F7736">
        <w:rPr>
          <w:rFonts w:ascii="Times New Roman" w:hAnsi="Times New Roman" w:cs="Times New Roman"/>
          <w:sz w:val="28"/>
          <w:szCs w:val="28"/>
        </w:rPr>
        <w:t xml:space="preserve"> – года сдачи судна заказчику,</w:t>
      </w:r>
      <w:r w:rsidR="0075239F" w:rsidRPr="000F7736">
        <w:rPr>
          <w:sz w:val="28"/>
          <w:szCs w:val="28"/>
        </w:rPr>
        <w:t xml:space="preserve"> </w:t>
      </w:r>
      <w:r w:rsidR="00F2234A" w:rsidRPr="000F7736">
        <w:rPr>
          <w:sz w:val="28"/>
          <w:szCs w:val="28"/>
        </w:rPr>
        <w:t>за базовый год принима</w:t>
      </w:r>
      <w:r w:rsidR="001269AA">
        <w:rPr>
          <w:sz w:val="28"/>
          <w:szCs w:val="28"/>
        </w:rPr>
        <w:t>е</w:t>
      </w:r>
      <w:r w:rsidR="00F2234A" w:rsidRPr="000F7736">
        <w:rPr>
          <w:sz w:val="28"/>
          <w:szCs w:val="28"/>
        </w:rPr>
        <w:t>тся год начала этапа работ или строительства судна;</w:t>
      </w:r>
    </w:p>
    <w:p w14:paraId="6249D30B" w14:textId="51667855" w:rsidR="00F2234A" w:rsidRPr="000F7736" w:rsidRDefault="009A3615" w:rsidP="00627602">
      <w:pPr>
        <w:spacing w:line="276" w:lineRule="auto"/>
        <w:rPr>
          <w:sz w:val="28"/>
          <w:szCs w:val="28"/>
        </w:rPr>
      </w:pPr>
      <w:r w:rsidRPr="000F7736">
        <w:rPr>
          <w:sz w:val="28"/>
          <w:szCs w:val="28"/>
        </w:rPr>
        <w:t xml:space="preserve">6) </w:t>
      </w:r>
      <w:r w:rsidR="00F2234A" w:rsidRPr="000F7736">
        <w:rPr>
          <w:sz w:val="28"/>
          <w:szCs w:val="28"/>
        </w:rPr>
        <w:t>индексаци</w:t>
      </w:r>
      <w:r w:rsidR="002D5FDA" w:rsidRPr="000F7736">
        <w:rPr>
          <w:sz w:val="28"/>
          <w:szCs w:val="28"/>
        </w:rPr>
        <w:t>я</w:t>
      </w:r>
      <w:r w:rsidR="00F2234A" w:rsidRPr="000F7736">
        <w:rPr>
          <w:sz w:val="28"/>
          <w:szCs w:val="28"/>
        </w:rPr>
        <w:t xml:space="preserve"> цен проектирования, строительства</w:t>
      </w:r>
      <w:r w:rsidR="00E10460" w:rsidRPr="000F7736">
        <w:rPr>
          <w:sz w:val="28"/>
          <w:szCs w:val="28"/>
        </w:rPr>
        <w:t xml:space="preserve">, </w:t>
      </w:r>
      <w:r w:rsidR="00F2234A" w:rsidRPr="000F7736">
        <w:rPr>
          <w:sz w:val="28"/>
          <w:szCs w:val="28"/>
        </w:rPr>
        <w:t>ремонта</w:t>
      </w:r>
      <w:r w:rsidR="001269AA">
        <w:rPr>
          <w:sz w:val="28"/>
          <w:szCs w:val="28"/>
        </w:rPr>
        <w:t xml:space="preserve">, </w:t>
      </w:r>
      <w:r w:rsidR="00E10460" w:rsidRPr="000F7736">
        <w:rPr>
          <w:sz w:val="28"/>
          <w:szCs w:val="28"/>
        </w:rPr>
        <w:t xml:space="preserve">утилизации </w:t>
      </w:r>
      <w:r w:rsidR="00F2234A" w:rsidRPr="000F7736">
        <w:rPr>
          <w:sz w:val="28"/>
          <w:szCs w:val="28"/>
        </w:rPr>
        <w:t>суд</w:t>
      </w:r>
      <w:r w:rsidR="001269AA">
        <w:rPr>
          <w:sz w:val="28"/>
          <w:szCs w:val="28"/>
        </w:rPr>
        <w:t>на</w:t>
      </w:r>
      <w:r w:rsidR="00F2234A" w:rsidRPr="000F7736">
        <w:rPr>
          <w:sz w:val="28"/>
          <w:szCs w:val="28"/>
        </w:rPr>
        <w:t xml:space="preserve"> осуществляется в соответствии с порядком, предусмотренным для продукции, поставляемой по государственному оборонному заказу, с учетом особенностей проектирования, строительства</w:t>
      </w:r>
      <w:r w:rsidR="00E10460" w:rsidRPr="000F7736">
        <w:rPr>
          <w:sz w:val="28"/>
          <w:szCs w:val="28"/>
        </w:rPr>
        <w:t>,</w:t>
      </w:r>
      <w:r w:rsidR="00F2234A" w:rsidRPr="000F7736">
        <w:rPr>
          <w:sz w:val="28"/>
          <w:szCs w:val="28"/>
        </w:rPr>
        <w:t xml:space="preserve"> ремонта</w:t>
      </w:r>
      <w:r w:rsidR="001269AA">
        <w:rPr>
          <w:sz w:val="28"/>
          <w:szCs w:val="28"/>
        </w:rPr>
        <w:t>,</w:t>
      </w:r>
      <w:r w:rsidR="00E10460" w:rsidRPr="000F7736">
        <w:rPr>
          <w:sz w:val="28"/>
          <w:szCs w:val="28"/>
        </w:rPr>
        <w:t xml:space="preserve"> утилизации</w:t>
      </w:r>
      <w:r w:rsidR="00F2234A" w:rsidRPr="000F7736">
        <w:rPr>
          <w:sz w:val="28"/>
          <w:szCs w:val="28"/>
        </w:rPr>
        <w:t xml:space="preserve"> суд</w:t>
      </w:r>
      <w:r w:rsidR="001269AA">
        <w:rPr>
          <w:sz w:val="28"/>
          <w:szCs w:val="28"/>
        </w:rPr>
        <w:t>на</w:t>
      </w:r>
      <w:r w:rsidR="00F2234A" w:rsidRPr="000F7736">
        <w:rPr>
          <w:sz w:val="28"/>
          <w:szCs w:val="28"/>
        </w:rPr>
        <w:t xml:space="preserve">. </w:t>
      </w:r>
    </w:p>
    <w:p w14:paraId="45323A3E" w14:textId="602C082F" w:rsidR="00F2234A" w:rsidRPr="000F7736" w:rsidRDefault="00F2234A" w:rsidP="00627602">
      <w:pPr>
        <w:spacing w:line="276" w:lineRule="auto"/>
        <w:rPr>
          <w:sz w:val="28"/>
          <w:szCs w:val="28"/>
        </w:rPr>
      </w:pPr>
      <w:r w:rsidRPr="000F7736">
        <w:rPr>
          <w:sz w:val="28"/>
          <w:szCs w:val="28"/>
        </w:rPr>
        <w:t>3. Особенности определения цен</w:t>
      </w:r>
      <w:r w:rsidR="00F4587E">
        <w:rPr>
          <w:sz w:val="28"/>
          <w:szCs w:val="28"/>
        </w:rPr>
        <w:t xml:space="preserve"> </w:t>
      </w:r>
      <w:r w:rsidRPr="000F7736">
        <w:rPr>
          <w:sz w:val="28"/>
          <w:szCs w:val="28"/>
        </w:rPr>
        <w:t>проектировани</w:t>
      </w:r>
      <w:r w:rsidR="001269AA">
        <w:rPr>
          <w:sz w:val="28"/>
          <w:szCs w:val="28"/>
        </w:rPr>
        <w:t>я</w:t>
      </w:r>
      <w:r w:rsidRPr="000F7736">
        <w:rPr>
          <w:sz w:val="28"/>
          <w:szCs w:val="28"/>
        </w:rPr>
        <w:t>, строительств</w:t>
      </w:r>
      <w:r w:rsidR="001269AA">
        <w:rPr>
          <w:sz w:val="28"/>
          <w:szCs w:val="28"/>
        </w:rPr>
        <w:t>а</w:t>
      </w:r>
      <w:r w:rsidR="00E10460" w:rsidRPr="000F7736">
        <w:rPr>
          <w:sz w:val="28"/>
          <w:szCs w:val="28"/>
        </w:rPr>
        <w:t xml:space="preserve">, </w:t>
      </w:r>
      <w:r w:rsidRPr="000F7736">
        <w:rPr>
          <w:sz w:val="28"/>
          <w:szCs w:val="28"/>
        </w:rPr>
        <w:t>ремонт</w:t>
      </w:r>
      <w:r w:rsidR="001269AA">
        <w:rPr>
          <w:sz w:val="28"/>
          <w:szCs w:val="28"/>
        </w:rPr>
        <w:t>а,</w:t>
      </w:r>
      <w:r w:rsidR="00E10460" w:rsidRPr="000F7736">
        <w:rPr>
          <w:sz w:val="28"/>
          <w:szCs w:val="28"/>
        </w:rPr>
        <w:t xml:space="preserve"> утилизаци</w:t>
      </w:r>
      <w:r w:rsidR="001269AA">
        <w:rPr>
          <w:sz w:val="28"/>
          <w:szCs w:val="28"/>
        </w:rPr>
        <w:t>и</w:t>
      </w:r>
      <w:r w:rsidRPr="000F7736">
        <w:rPr>
          <w:sz w:val="28"/>
          <w:szCs w:val="28"/>
        </w:rPr>
        <w:t xml:space="preserve"> суд</w:t>
      </w:r>
      <w:r w:rsidR="001269AA">
        <w:rPr>
          <w:sz w:val="28"/>
          <w:szCs w:val="28"/>
        </w:rPr>
        <w:t>ов, закупаемых</w:t>
      </w:r>
      <w:r w:rsidRPr="000F7736">
        <w:rPr>
          <w:sz w:val="28"/>
          <w:szCs w:val="28"/>
        </w:rPr>
        <w:t xml:space="preserve"> в соответствии с Федеральным законом</w:t>
      </w:r>
      <w:r w:rsidR="001269AA">
        <w:rPr>
          <w:sz w:val="28"/>
          <w:szCs w:val="28"/>
        </w:rPr>
        <w:t xml:space="preserve"> </w:t>
      </w:r>
      <w:r w:rsidRPr="000F7736">
        <w:rPr>
          <w:sz w:val="28"/>
          <w:szCs w:val="28"/>
        </w:rPr>
        <w:t>от 18 июля 2011 года № 223-ФЗ «О закупках товаров, работ, услуг отдельными видами юридических лиц», устанавлива</w:t>
      </w:r>
      <w:r w:rsidR="00E10460" w:rsidRPr="000F7736">
        <w:rPr>
          <w:sz w:val="28"/>
          <w:szCs w:val="28"/>
        </w:rPr>
        <w:t>ю</w:t>
      </w:r>
      <w:r w:rsidRPr="000F7736">
        <w:rPr>
          <w:sz w:val="28"/>
          <w:szCs w:val="28"/>
        </w:rPr>
        <w:t>тся юридическими лицами, осуществляющими проектирование, строительство</w:t>
      </w:r>
      <w:r w:rsidR="00E10460" w:rsidRPr="000F7736">
        <w:rPr>
          <w:sz w:val="28"/>
          <w:szCs w:val="28"/>
        </w:rPr>
        <w:t xml:space="preserve">, </w:t>
      </w:r>
      <w:r w:rsidRPr="000F7736">
        <w:rPr>
          <w:sz w:val="28"/>
          <w:szCs w:val="28"/>
        </w:rPr>
        <w:t>ремонт</w:t>
      </w:r>
      <w:r w:rsidR="001269AA">
        <w:rPr>
          <w:sz w:val="28"/>
          <w:szCs w:val="28"/>
        </w:rPr>
        <w:t>,</w:t>
      </w:r>
      <w:r w:rsidR="00E10460" w:rsidRPr="000F7736">
        <w:rPr>
          <w:sz w:val="28"/>
          <w:szCs w:val="28"/>
        </w:rPr>
        <w:t xml:space="preserve"> утилизацию</w:t>
      </w:r>
      <w:r w:rsidRPr="000F7736">
        <w:rPr>
          <w:sz w:val="28"/>
          <w:szCs w:val="28"/>
        </w:rPr>
        <w:t xml:space="preserve"> судов в положениях о закупках, утверждаемых в порядке, предусмотренном частью 3 статьи 2 указанного федерального закона, с учетом положений части 2 настоящей статьи.</w:t>
      </w:r>
    </w:p>
    <w:p w14:paraId="32F12FEB" w14:textId="13A12E2F" w:rsidR="00F2234A" w:rsidRPr="000F7736" w:rsidRDefault="00F2234A" w:rsidP="00627602">
      <w:pPr>
        <w:spacing w:line="276" w:lineRule="auto"/>
        <w:rPr>
          <w:sz w:val="28"/>
          <w:szCs w:val="28"/>
        </w:rPr>
      </w:pPr>
      <w:r w:rsidRPr="000F7736">
        <w:rPr>
          <w:sz w:val="28"/>
          <w:szCs w:val="28"/>
        </w:rPr>
        <w:t>4. Определение цен проектировани</w:t>
      </w:r>
      <w:r w:rsidR="00FA473D">
        <w:rPr>
          <w:sz w:val="28"/>
          <w:szCs w:val="28"/>
        </w:rPr>
        <w:t>я</w:t>
      </w:r>
      <w:r w:rsidRPr="000F7736">
        <w:rPr>
          <w:sz w:val="28"/>
          <w:szCs w:val="28"/>
        </w:rPr>
        <w:t>, строительств</w:t>
      </w:r>
      <w:r w:rsidR="00FA473D">
        <w:rPr>
          <w:sz w:val="28"/>
          <w:szCs w:val="28"/>
        </w:rPr>
        <w:t>а</w:t>
      </w:r>
      <w:r w:rsidR="00E10460" w:rsidRPr="000F7736">
        <w:rPr>
          <w:sz w:val="28"/>
          <w:szCs w:val="28"/>
        </w:rPr>
        <w:t>,</w:t>
      </w:r>
      <w:r w:rsidRPr="000F7736">
        <w:rPr>
          <w:sz w:val="28"/>
          <w:szCs w:val="28"/>
        </w:rPr>
        <w:t xml:space="preserve"> ремонт</w:t>
      </w:r>
      <w:r w:rsidR="00FA473D">
        <w:rPr>
          <w:sz w:val="28"/>
          <w:szCs w:val="28"/>
        </w:rPr>
        <w:t>а,</w:t>
      </w:r>
      <w:r w:rsidR="00E10460" w:rsidRPr="000F7736">
        <w:rPr>
          <w:sz w:val="28"/>
          <w:szCs w:val="28"/>
        </w:rPr>
        <w:t xml:space="preserve"> утилизаци</w:t>
      </w:r>
      <w:r w:rsidR="00FA473D">
        <w:rPr>
          <w:sz w:val="28"/>
          <w:szCs w:val="28"/>
        </w:rPr>
        <w:t>и</w:t>
      </w:r>
      <w:r w:rsidRPr="000F7736">
        <w:rPr>
          <w:sz w:val="28"/>
          <w:szCs w:val="28"/>
        </w:rPr>
        <w:t xml:space="preserve"> судов,</w:t>
      </w:r>
      <w:r w:rsidR="00FA473D">
        <w:rPr>
          <w:sz w:val="28"/>
          <w:szCs w:val="28"/>
        </w:rPr>
        <w:t xml:space="preserve"> закупка которых осуществляется на условиях,</w:t>
      </w:r>
      <w:r w:rsidRPr="000F7736">
        <w:rPr>
          <w:sz w:val="28"/>
          <w:szCs w:val="28"/>
        </w:rPr>
        <w:t xml:space="preserve"> не указанных в частях 2 и 3 настоящей статьи, осуществля</w:t>
      </w:r>
      <w:r w:rsidR="0013564C" w:rsidRPr="000F7736">
        <w:rPr>
          <w:sz w:val="28"/>
          <w:szCs w:val="28"/>
        </w:rPr>
        <w:t>ет</w:t>
      </w:r>
      <w:r w:rsidRPr="000F7736">
        <w:rPr>
          <w:sz w:val="28"/>
          <w:szCs w:val="28"/>
        </w:rPr>
        <w:t>ся заказ</w:t>
      </w:r>
      <w:r w:rsidR="0013564C" w:rsidRPr="000F7736">
        <w:rPr>
          <w:sz w:val="28"/>
          <w:szCs w:val="28"/>
        </w:rPr>
        <w:t>ч</w:t>
      </w:r>
      <w:r w:rsidRPr="000F7736">
        <w:rPr>
          <w:sz w:val="28"/>
          <w:szCs w:val="28"/>
        </w:rPr>
        <w:t>иками судов с учетом положений части 2 настоящей статьи. Особенности порядка обоснования цен исполнителем предусматрива</w:t>
      </w:r>
      <w:r w:rsidR="00C9119E" w:rsidRPr="000F7736">
        <w:rPr>
          <w:sz w:val="28"/>
          <w:szCs w:val="28"/>
        </w:rPr>
        <w:t>ют</w:t>
      </w:r>
      <w:r w:rsidRPr="000F7736">
        <w:rPr>
          <w:sz w:val="28"/>
          <w:szCs w:val="28"/>
        </w:rPr>
        <w:t>ся техническим заданием на проектирование</w:t>
      </w:r>
      <w:r w:rsidR="00FA473D">
        <w:rPr>
          <w:sz w:val="28"/>
          <w:szCs w:val="28"/>
        </w:rPr>
        <w:t xml:space="preserve"> судна</w:t>
      </w:r>
      <w:r w:rsidRPr="000F7736">
        <w:rPr>
          <w:sz w:val="28"/>
          <w:szCs w:val="28"/>
        </w:rPr>
        <w:t>, условиями конкурса</w:t>
      </w:r>
      <w:r w:rsidR="00FA473D">
        <w:rPr>
          <w:sz w:val="28"/>
          <w:szCs w:val="28"/>
        </w:rPr>
        <w:t xml:space="preserve"> и</w:t>
      </w:r>
      <w:r w:rsidRPr="000F7736">
        <w:rPr>
          <w:sz w:val="28"/>
          <w:szCs w:val="28"/>
        </w:rPr>
        <w:t xml:space="preserve"> </w:t>
      </w:r>
      <w:r w:rsidR="00FA473D">
        <w:rPr>
          <w:sz w:val="28"/>
          <w:szCs w:val="28"/>
        </w:rPr>
        <w:t>(</w:t>
      </w:r>
      <w:r w:rsidRPr="000F7736">
        <w:rPr>
          <w:sz w:val="28"/>
          <w:szCs w:val="28"/>
        </w:rPr>
        <w:t>или</w:t>
      </w:r>
      <w:r w:rsidR="00FA473D">
        <w:rPr>
          <w:sz w:val="28"/>
          <w:szCs w:val="28"/>
        </w:rPr>
        <w:t>)</w:t>
      </w:r>
      <w:r w:rsidRPr="000F7736">
        <w:rPr>
          <w:sz w:val="28"/>
          <w:szCs w:val="28"/>
        </w:rPr>
        <w:t xml:space="preserve"> договора на проект</w:t>
      </w:r>
      <w:r w:rsidR="00FA473D">
        <w:rPr>
          <w:sz w:val="28"/>
          <w:szCs w:val="28"/>
        </w:rPr>
        <w:t>ирование</w:t>
      </w:r>
      <w:r w:rsidRPr="000F7736">
        <w:rPr>
          <w:sz w:val="28"/>
          <w:szCs w:val="28"/>
        </w:rPr>
        <w:t>, строительство, ремонт</w:t>
      </w:r>
      <w:r w:rsidR="00FA473D">
        <w:rPr>
          <w:sz w:val="28"/>
          <w:szCs w:val="28"/>
        </w:rPr>
        <w:t xml:space="preserve">, </w:t>
      </w:r>
      <w:r w:rsidR="00E10460" w:rsidRPr="000F7736">
        <w:rPr>
          <w:sz w:val="28"/>
          <w:szCs w:val="28"/>
        </w:rPr>
        <w:t>утилизаци</w:t>
      </w:r>
      <w:r w:rsidR="00FA473D">
        <w:rPr>
          <w:sz w:val="28"/>
          <w:szCs w:val="28"/>
        </w:rPr>
        <w:t>ю</w:t>
      </w:r>
      <w:r w:rsidR="00E10460" w:rsidRPr="000F7736">
        <w:rPr>
          <w:sz w:val="28"/>
          <w:szCs w:val="28"/>
        </w:rPr>
        <w:t xml:space="preserve"> </w:t>
      </w:r>
      <w:r w:rsidRPr="000F7736">
        <w:rPr>
          <w:sz w:val="28"/>
          <w:szCs w:val="28"/>
        </w:rPr>
        <w:t>судна.</w:t>
      </w:r>
    </w:p>
    <w:p w14:paraId="69C82A94" w14:textId="4E9BD573" w:rsidR="00F2234A" w:rsidRPr="000F7736" w:rsidRDefault="00F2234A" w:rsidP="00627602">
      <w:pPr>
        <w:spacing w:line="276" w:lineRule="auto"/>
        <w:rPr>
          <w:sz w:val="28"/>
          <w:szCs w:val="28"/>
        </w:rPr>
      </w:pPr>
      <w:r w:rsidRPr="000F7736">
        <w:rPr>
          <w:sz w:val="28"/>
          <w:szCs w:val="28"/>
        </w:rPr>
        <w:t xml:space="preserve">5. Метод сравнения аналогов заключается в определении ориентировочной стоимости (цены) судна на основе данных о цене или затратах по статьям </w:t>
      </w:r>
      <w:r w:rsidR="00CB37AC" w:rsidRPr="000F7736">
        <w:rPr>
          <w:sz w:val="28"/>
          <w:szCs w:val="28"/>
        </w:rPr>
        <w:t>калькуляции по судну-аналогу.</w:t>
      </w:r>
    </w:p>
    <w:p w14:paraId="3F16524C" w14:textId="3C51EE55" w:rsidR="00F2234A" w:rsidRPr="000F7736" w:rsidRDefault="00F2234A" w:rsidP="00627602">
      <w:pPr>
        <w:spacing w:line="276" w:lineRule="auto"/>
        <w:rPr>
          <w:sz w:val="28"/>
          <w:szCs w:val="28"/>
        </w:rPr>
      </w:pPr>
      <w:r w:rsidRPr="000F7736">
        <w:rPr>
          <w:sz w:val="28"/>
          <w:szCs w:val="28"/>
        </w:rPr>
        <w:t>6. Базисно-индексный метод определения ориентировочной стоимости (цены) судна основан на системе отчетных, текущих и прогнозных индексов цен и индексов</w:t>
      </w:r>
      <w:r w:rsidR="002D5FDA" w:rsidRPr="000F7736">
        <w:rPr>
          <w:sz w:val="28"/>
          <w:szCs w:val="28"/>
        </w:rPr>
        <w:t xml:space="preserve"> </w:t>
      </w:r>
      <w:r w:rsidRPr="000F7736">
        <w:rPr>
          <w:sz w:val="28"/>
          <w:szCs w:val="28"/>
        </w:rPr>
        <w:t>дефляторов по отношению к показателям стоимости (цены), определенных в условиях периода, принятого за базисный.</w:t>
      </w:r>
    </w:p>
    <w:p w14:paraId="0230F8F6" w14:textId="0AD729AA" w:rsidR="00FA473D" w:rsidRDefault="00F2234A" w:rsidP="00627602">
      <w:pPr>
        <w:spacing w:line="276" w:lineRule="auto"/>
        <w:rPr>
          <w:sz w:val="28"/>
          <w:szCs w:val="28"/>
        </w:rPr>
      </w:pPr>
      <w:r w:rsidRPr="000F7736">
        <w:rPr>
          <w:sz w:val="28"/>
          <w:szCs w:val="28"/>
        </w:rPr>
        <w:t xml:space="preserve">7. </w:t>
      </w:r>
      <w:r w:rsidR="00FA473D">
        <w:rPr>
          <w:sz w:val="28"/>
          <w:szCs w:val="28"/>
        </w:rPr>
        <w:t xml:space="preserve">Определение ориентировочной стоимости строительства судна осуществляется с учетом положений частей 2,5,6 настоящей статьи. </w:t>
      </w:r>
    </w:p>
    <w:p w14:paraId="566001FA" w14:textId="54B7D3F0" w:rsidR="00F2234A" w:rsidRPr="000F7736" w:rsidRDefault="00FA473D" w:rsidP="00627602">
      <w:pPr>
        <w:spacing w:line="276" w:lineRule="auto"/>
        <w:rPr>
          <w:sz w:val="28"/>
          <w:szCs w:val="28"/>
        </w:rPr>
      </w:pPr>
      <w:r>
        <w:rPr>
          <w:sz w:val="28"/>
          <w:szCs w:val="28"/>
        </w:rPr>
        <w:t xml:space="preserve">8. </w:t>
      </w:r>
      <w:r w:rsidR="00F2234A" w:rsidRPr="000F7736">
        <w:rPr>
          <w:sz w:val="28"/>
          <w:szCs w:val="28"/>
        </w:rPr>
        <w:t>Экспертизы обоснований ориентировочной стоимости строительства суд</w:t>
      </w:r>
      <w:r>
        <w:rPr>
          <w:sz w:val="28"/>
          <w:szCs w:val="28"/>
        </w:rPr>
        <w:t>на</w:t>
      </w:r>
      <w:r w:rsidR="00F2234A" w:rsidRPr="000F7736">
        <w:rPr>
          <w:sz w:val="28"/>
          <w:szCs w:val="28"/>
        </w:rPr>
        <w:t xml:space="preserve"> и цен </w:t>
      </w:r>
      <w:r w:rsidR="007E2202" w:rsidRPr="000F7736">
        <w:rPr>
          <w:sz w:val="28"/>
          <w:szCs w:val="28"/>
        </w:rPr>
        <w:t xml:space="preserve">проектирования, </w:t>
      </w:r>
      <w:r w:rsidR="00F2234A" w:rsidRPr="000F7736">
        <w:rPr>
          <w:sz w:val="28"/>
          <w:szCs w:val="28"/>
        </w:rPr>
        <w:t>строительства</w:t>
      </w:r>
      <w:r w:rsidR="007E2202" w:rsidRPr="000F7736">
        <w:rPr>
          <w:sz w:val="28"/>
          <w:szCs w:val="28"/>
        </w:rPr>
        <w:t>, ремонта</w:t>
      </w:r>
      <w:r>
        <w:rPr>
          <w:sz w:val="28"/>
          <w:szCs w:val="28"/>
        </w:rPr>
        <w:t>,</w:t>
      </w:r>
      <w:r w:rsidR="007E2202" w:rsidRPr="000F7736">
        <w:rPr>
          <w:sz w:val="28"/>
          <w:szCs w:val="28"/>
        </w:rPr>
        <w:t xml:space="preserve"> утилизации</w:t>
      </w:r>
      <w:r w:rsidR="00F2234A" w:rsidRPr="000F7736">
        <w:rPr>
          <w:sz w:val="28"/>
          <w:szCs w:val="28"/>
        </w:rPr>
        <w:t xml:space="preserve"> суд</w:t>
      </w:r>
      <w:r>
        <w:rPr>
          <w:sz w:val="28"/>
          <w:szCs w:val="28"/>
        </w:rPr>
        <w:t>на</w:t>
      </w:r>
      <w:r w:rsidR="00F2234A" w:rsidRPr="000F7736">
        <w:rPr>
          <w:sz w:val="28"/>
          <w:szCs w:val="28"/>
        </w:rPr>
        <w:t xml:space="preserve"> </w:t>
      </w:r>
      <w:r w:rsidR="00F2234A" w:rsidRPr="000F7736">
        <w:rPr>
          <w:sz w:val="28"/>
          <w:szCs w:val="28"/>
        </w:rPr>
        <w:lastRenderedPageBreak/>
        <w:t>провод</w:t>
      </w:r>
      <w:r w:rsidR="00C9119E" w:rsidRPr="000F7736">
        <w:rPr>
          <w:sz w:val="28"/>
          <w:szCs w:val="28"/>
        </w:rPr>
        <w:t>ят</w:t>
      </w:r>
      <w:r w:rsidR="00F2234A" w:rsidRPr="000F7736">
        <w:rPr>
          <w:sz w:val="28"/>
          <w:szCs w:val="28"/>
        </w:rPr>
        <w:t>ся в следующих случаях:</w:t>
      </w:r>
    </w:p>
    <w:p w14:paraId="3C38C1E4" w14:textId="260478F6" w:rsidR="00F2234A" w:rsidRPr="000F7736" w:rsidRDefault="009A3615" w:rsidP="00627602">
      <w:pPr>
        <w:spacing w:line="276" w:lineRule="auto"/>
        <w:rPr>
          <w:sz w:val="28"/>
          <w:szCs w:val="28"/>
        </w:rPr>
      </w:pPr>
      <w:r w:rsidRPr="000F7736">
        <w:rPr>
          <w:sz w:val="28"/>
          <w:szCs w:val="28"/>
        </w:rPr>
        <w:t xml:space="preserve">1) </w:t>
      </w:r>
      <w:r w:rsidR="00F2234A" w:rsidRPr="000F7736">
        <w:rPr>
          <w:sz w:val="28"/>
          <w:szCs w:val="28"/>
        </w:rPr>
        <w:t xml:space="preserve">обязательная экспертиза </w:t>
      </w:r>
      <w:r w:rsidR="00DD3244">
        <w:rPr>
          <w:sz w:val="28"/>
          <w:szCs w:val="28"/>
        </w:rPr>
        <w:t>обоснований</w:t>
      </w:r>
      <w:r w:rsidR="00F2234A" w:rsidRPr="000F7736">
        <w:rPr>
          <w:sz w:val="28"/>
          <w:szCs w:val="28"/>
        </w:rPr>
        <w:t xml:space="preserve"> ориентировочной стоимости строительства судна, выполненных при разработке технического проекта, проводится в случаях необходимости представления государственными заказчиками судов документов для проведения предусмотренной </w:t>
      </w:r>
      <w:r w:rsidR="002D5FDA" w:rsidRPr="000F7736">
        <w:rPr>
          <w:sz w:val="28"/>
          <w:szCs w:val="28"/>
        </w:rPr>
        <w:t>Ф</w:t>
      </w:r>
      <w:r w:rsidR="00F2234A" w:rsidRPr="000F7736">
        <w:rPr>
          <w:sz w:val="28"/>
          <w:szCs w:val="28"/>
        </w:rPr>
        <w:t>едеральным законом от 25 февраля 1999 года № 39-ФЗ «Об инвестиционной деятельности в Российской Федерации, осуществляемой в форме капитальных вложений» проверки инвестиционных проектов, финансирование которых планируется осуществлять полностью или частично за счет средств федерального бюджета, на предмет эффективности использования направляемых на капитальные вложения средств федерального бюджета, а также в случаях необходимости представления заказчиками судов документов для проведения предусмотренной нормативными правовыми актами субъектов Российской Федерации, муниципальными правовыми актами проверки инвестиционных проектов, финансирование которых планируется осуществлять полностью или частично за счет средств субъектов Российской Федерации, местных бюджетов, на предмет эффективности использования направляемых на капитальные вложения средств соответствующих бюджетов;</w:t>
      </w:r>
    </w:p>
    <w:p w14:paraId="68731B25" w14:textId="476C6B96" w:rsidR="00F2234A" w:rsidRPr="000F7736" w:rsidRDefault="009A3615" w:rsidP="00627602">
      <w:pPr>
        <w:widowControl/>
        <w:spacing w:line="276" w:lineRule="auto"/>
        <w:rPr>
          <w:sz w:val="28"/>
          <w:szCs w:val="28"/>
        </w:rPr>
      </w:pPr>
      <w:r w:rsidRPr="000F7736">
        <w:rPr>
          <w:sz w:val="28"/>
          <w:szCs w:val="28"/>
        </w:rPr>
        <w:t xml:space="preserve">2) </w:t>
      </w:r>
      <w:r w:rsidR="00F2234A" w:rsidRPr="000F7736">
        <w:rPr>
          <w:sz w:val="28"/>
          <w:szCs w:val="28"/>
        </w:rPr>
        <w:t xml:space="preserve">экспертиза </w:t>
      </w:r>
      <w:r w:rsidR="00DD3244">
        <w:rPr>
          <w:sz w:val="28"/>
          <w:szCs w:val="28"/>
        </w:rPr>
        <w:t>обоснований</w:t>
      </w:r>
      <w:r w:rsidR="00F2234A" w:rsidRPr="000F7736">
        <w:rPr>
          <w:sz w:val="28"/>
          <w:szCs w:val="28"/>
        </w:rPr>
        <w:t xml:space="preserve"> ориентировочной стоимости </w:t>
      </w:r>
      <w:r w:rsidR="00863B26">
        <w:rPr>
          <w:sz w:val="28"/>
          <w:szCs w:val="28"/>
        </w:rPr>
        <w:t xml:space="preserve">и </w:t>
      </w:r>
      <w:proofErr w:type="gramStart"/>
      <w:r w:rsidR="00863B26" w:rsidRPr="000F7736">
        <w:rPr>
          <w:sz w:val="28"/>
          <w:szCs w:val="28"/>
        </w:rPr>
        <w:t xml:space="preserve">трудоемкости  </w:t>
      </w:r>
      <w:r w:rsidR="00F2234A" w:rsidRPr="000F7736">
        <w:rPr>
          <w:sz w:val="28"/>
          <w:szCs w:val="28"/>
        </w:rPr>
        <w:t>строительства</w:t>
      </w:r>
      <w:proofErr w:type="gramEnd"/>
      <w:r w:rsidR="00F2234A" w:rsidRPr="000F7736">
        <w:rPr>
          <w:sz w:val="28"/>
          <w:szCs w:val="28"/>
        </w:rPr>
        <w:t xml:space="preserve"> головного и серийн</w:t>
      </w:r>
      <w:r w:rsidR="00863B26">
        <w:rPr>
          <w:sz w:val="28"/>
          <w:szCs w:val="28"/>
        </w:rPr>
        <w:t>ых</w:t>
      </w:r>
      <w:r w:rsidR="00F2234A" w:rsidRPr="000F7736">
        <w:rPr>
          <w:sz w:val="28"/>
          <w:szCs w:val="28"/>
        </w:rPr>
        <w:t xml:space="preserve"> судов, выполненных при разработке эскизного и</w:t>
      </w:r>
      <w:r w:rsidR="00863B26">
        <w:rPr>
          <w:sz w:val="28"/>
          <w:szCs w:val="28"/>
        </w:rPr>
        <w:t xml:space="preserve"> (или) </w:t>
      </w:r>
      <w:r w:rsidR="00F2234A" w:rsidRPr="000F7736">
        <w:rPr>
          <w:sz w:val="28"/>
          <w:szCs w:val="28"/>
        </w:rPr>
        <w:t xml:space="preserve">технического проекта, проводится в случаях, предусмотренных техническим заданием </w:t>
      </w:r>
      <w:r w:rsidR="00863B26">
        <w:rPr>
          <w:sz w:val="28"/>
          <w:szCs w:val="28"/>
        </w:rPr>
        <w:t xml:space="preserve">или условиями конкурса </w:t>
      </w:r>
      <w:r w:rsidR="00F2234A" w:rsidRPr="000F7736">
        <w:rPr>
          <w:sz w:val="28"/>
          <w:szCs w:val="28"/>
        </w:rPr>
        <w:t xml:space="preserve">на </w:t>
      </w:r>
      <w:r w:rsidR="00863B26">
        <w:rPr>
          <w:sz w:val="28"/>
          <w:szCs w:val="28"/>
        </w:rPr>
        <w:t>разработку эскизного и (или) технического проекта</w:t>
      </w:r>
      <w:r w:rsidR="00F2234A" w:rsidRPr="000F7736">
        <w:rPr>
          <w:sz w:val="28"/>
          <w:szCs w:val="28"/>
        </w:rPr>
        <w:t>;</w:t>
      </w:r>
    </w:p>
    <w:p w14:paraId="22E55A0C" w14:textId="20F43BAF" w:rsidR="00F2234A" w:rsidRPr="000F7736" w:rsidRDefault="009A3615" w:rsidP="00627602">
      <w:pPr>
        <w:spacing w:line="276" w:lineRule="auto"/>
        <w:rPr>
          <w:sz w:val="28"/>
          <w:szCs w:val="28"/>
        </w:rPr>
      </w:pPr>
      <w:r w:rsidRPr="000F7736">
        <w:rPr>
          <w:sz w:val="28"/>
          <w:szCs w:val="28"/>
        </w:rPr>
        <w:t xml:space="preserve">3) </w:t>
      </w:r>
      <w:r w:rsidR="00F2234A" w:rsidRPr="000F7736">
        <w:rPr>
          <w:sz w:val="28"/>
          <w:szCs w:val="28"/>
        </w:rPr>
        <w:t>экспертиза обоснований цен проектирования, строительства, ремонта</w:t>
      </w:r>
      <w:r w:rsidR="00863B26">
        <w:rPr>
          <w:sz w:val="28"/>
          <w:szCs w:val="28"/>
        </w:rPr>
        <w:t>,</w:t>
      </w:r>
      <w:r w:rsidR="00E10460" w:rsidRPr="000F7736">
        <w:rPr>
          <w:sz w:val="28"/>
          <w:szCs w:val="28"/>
        </w:rPr>
        <w:t xml:space="preserve"> утилизации</w:t>
      </w:r>
      <w:r w:rsidR="00F2234A" w:rsidRPr="000F7736">
        <w:rPr>
          <w:sz w:val="28"/>
          <w:szCs w:val="28"/>
        </w:rPr>
        <w:t xml:space="preserve"> судна проводится в случаях, предусмотренных условиями конкурса или контракта (договора) на проект</w:t>
      </w:r>
      <w:r w:rsidR="00863B26">
        <w:rPr>
          <w:sz w:val="28"/>
          <w:szCs w:val="28"/>
        </w:rPr>
        <w:t>ирование, строительство,</w:t>
      </w:r>
      <w:r w:rsidR="00F2234A" w:rsidRPr="000F7736">
        <w:rPr>
          <w:sz w:val="28"/>
          <w:szCs w:val="28"/>
        </w:rPr>
        <w:t xml:space="preserve"> ремонт</w:t>
      </w:r>
      <w:r w:rsidR="00863B26">
        <w:rPr>
          <w:sz w:val="28"/>
          <w:szCs w:val="28"/>
        </w:rPr>
        <w:t>,</w:t>
      </w:r>
      <w:r w:rsidR="00E10460" w:rsidRPr="000F7736">
        <w:rPr>
          <w:sz w:val="28"/>
          <w:szCs w:val="28"/>
        </w:rPr>
        <w:t xml:space="preserve"> утилизаци</w:t>
      </w:r>
      <w:r w:rsidR="00863B26">
        <w:rPr>
          <w:sz w:val="28"/>
          <w:szCs w:val="28"/>
        </w:rPr>
        <w:t>ю</w:t>
      </w:r>
      <w:r w:rsidR="00F2234A" w:rsidRPr="000F7736">
        <w:rPr>
          <w:sz w:val="28"/>
          <w:szCs w:val="28"/>
        </w:rPr>
        <w:t xml:space="preserve"> судна, по инициативе заказчика, исполнителя или по согласованию сторон, как в период заключения контракта (договора), так и в период его выполнения.</w:t>
      </w:r>
    </w:p>
    <w:p w14:paraId="573946BE" w14:textId="2E0E1AA5" w:rsidR="00DD3244" w:rsidRPr="00DD3244" w:rsidRDefault="000771DE" w:rsidP="00DD3244">
      <w:pPr>
        <w:pStyle w:val="a5"/>
        <w:spacing w:line="276" w:lineRule="auto"/>
        <w:ind w:left="0" w:firstLine="720"/>
        <w:rPr>
          <w:sz w:val="28"/>
          <w:szCs w:val="28"/>
        </w:rPr>
      </w:pPr>
      <w:r w:rsidRPr="000F7736">
        <w:rPr>
          <w:sz w:val="28"/>
          <w:szCs w:val="28"/>
        </w:rPr>
        <w:t xml:space="preserve">Статья 22.2. Формирование и реализация промышленной политики в области определения </w:t>
      </w:r>
      <w:r w:rsidR="00DD3244" w:rsidRPr="00DD3244">
        <w:rPr>
          <w:sz w:val="28"/>
          <w:szCs w:val="28"/>
        </w:rPr>
        <w:t>трудоемкости проектирования, строительства, ремонта</w:t>
      </w:r>
      <w:r w:rsidR="00863B26">
        <w:rPr>
          <w:sz w:val="28"/>
          <w:szCs w:val="28"/>
        </w:rPr>
        <w:t>,</w:t>
      </w:r>
      <w:r w:rsidR="00DD3244" w:rsidRPr="00DD3244">
        <w:rPr>
          <w:sz w:val="28"/>
          <w:szCs w:val="28"/>
        </w:rPr>
        <w:t xml:space="preserve"> утилизации судна</w:t>
      </w:r>
      <w:r w:rsidR="00DD3244">
        <w:rPr>
          <w:sz w:val="28"/>
          <w:szCs w:val="28"/>
        </w:rPr>
        <w:t>.</w:t>
      </w:r>
      <w:r w:rsidR="00DD3244" w:rsidRPr="00DD3244">
        <w:rPr>
          <w:sz w:val="28"/>
          <w:szCs w:val="28"/>
        </w:rPr>
        <w:t xml:space="preserve"> </w:t>
      </w:r>
    </w:p>
    <w:p w14:paraId="0B156734" w14:textId="7B1004BA" w:rsidR="000771DE" w:rsidRPr="00DD3244" w:rsidRDefault="000771DE" w:rsidP="00DD3244">
      <w:pPr>
        <w:pStyle w:val="a5"/>
        <w:spacing w:line="276" w:lineRule="auto"/>
        <w:ind w:left="0" w:firstLine="720"/>
        <w:rPr>
          <w:sz w:val="28"/>
          <w:szCs w:val="28"/>
        </w:rPr>
      </w:pPr>
      <w:r w:rsidRPr="000F7736">
        <w:rPr>
          <w:sz w:val="28"/>
          <w:szCs w:val="28"/>
        </w:rPr>
        <w:t xml:space="preserve">1. Формирование и реализация промышленной политики в области определения </w:t>
      </w:r>
      <w:r w:rsidR="0081384F" w:rsidRPr="00DD3244">
        <w:rPr>
          <w:sz w:val="28"/>
          <w:szCs w:val="28"/>
        </w:rPr>
        <w:t>трудоемкости проектирования, строительства, ремонта</w:t>
      </w:r>
      <w:r w:rsidR="00863B26">
        <w:rPr>
          <w:sz w:val="28"/>
          <w:szCs w:val="28"/>
        </w:rPr>
        <w:t>,</w:t>
      </w:r>
      <w:r w:rsidR="0081384F" w:rsidRPr="00DD3244">
        <w:rPr>
          <w:sz w:val="28"/>
          <w:szCs w:val="28"/>
        </w:rPr>
        <w:t xml:space="preserve"> утилизации судна </w:t>
      </w:r>
      <w:r w:rsidRPr="00DD3244">
        <w:rPr>
          <w:sz w:val="28"/>
          <w:szCs w:val="28"/>
        </w:rPr>
        <w:t xml:space="preserve">осуществляются </w:t>
      </w:r>
      <w:r w:rsidR="006565E0" w:rsidRPr="00DD3244">
        <w:rPr>
          <w:sz w:val="28"/>
          <w:szCs w:val="28"/>
        </w:rPr>
        <w:t>уполномоченным органом</w:t>
      </w:r>
      <w:r w:rsidRPr="00DD3244">
        <w:rPr>
          <w:sz w:val="28"/>
          <w:szCs w:val="28"/>
        </w:rPr>
        <w:t>.</w:t>
      </w:r>
    </w:p>
    <w:p w14:paraId="4F24F774" w14:textId="04EC351A" w:rsidR="000771DE" w:rsidRPr="000F7736" w:rsidRDefault="000771DE" w:rsidP="00627602">
      <w:pPr>
        <w:widowControl/>
        <w:autoSpaceDE/>
        <w:autoSpaceDN/>
        <w:adjustRightInd/>
        <w:spacing w:line="276" w:lineRule="auto"/>
        <w:ind w:firstLine="709"/>
        <w:rPr>
          <w:sz w:val="28"/>
          <w:szCs w:val="28"/>
        </w:rPr>
      </w:pPr>
      <w:r w:rsidRPr="00DD3244">
        <w:rPr>
          <w:sz w:val="28"/>
          <w:szCs w:val="28"/>
        </w:rPr>
        <w:t xml:space="preserve">2. </w:t>
      </w:r>
      <w:r w:rsidR="0081384F" w:rsidRPr="00DD3244">
        <w:rPr>
          <w:sz w:val="28"/>
          <w:szCs w:val="28"/>
        </w:rPr>
        <w:t>Трудоемкость проектирования, строительства, ремонта</w:t>
      </w:r>
      <w:r w:rsidR="00E3644D">
        <w:rPr>
          <w:sz w:val="28"/>
          <w:szCs w:val="28"/>
        </w:rPr>
        <w:t>,</w:t>
      </w:r>
      <w:r w:rsidR="0081384F" w:rsidRPr="00DD3244">
        <w:rPr>
          <w:sz w:val="28"/>
          <w:szCs w:val="28"/>
        </w:rPr>
        <w:t xml:space="preserve"> утилизации судна</w:t>
      </w:r>
      <w:r w:rsidRPr="000F7736">
        <w:rPr>
          <w:sz w:val="28"/>
          <w:szCs w:val="28"/>
        </w:rPr>
        <w:t xml:space="preserve"> определя</w:t>
      </w:r>
      <w:r w:rsidR="00E3644D">
        <w:rPr>
          <w:sz w:val="28"/>
          <w:szCs w:val="28"/>
        </w:rPr>
        <w:t>е</w:t>
      </w:r>
      <w:r w:rsidR="006565E0" w:rsidRPr="000F7736">
        <w:rPr>
          <w:sz w:val="28"/>
          <w:szCs w:val="28"/>
        </w:rPr>
        <w:t>тся</w:t>
      </w:r>
      <w:r w:rsidRPr="000F7736">
        <w:rPr>
          <w:sz w:val="28"/>
          <w:szCs w:val="28"/>
        </w:rPr>
        <w:t xml:space="preserve"> в порядке, устанавливаемом уполномоченным органом, в том числе</w:t>
      </w:r>
      <w:r w:rsidR="00627602" w:rsidRPr="000F7736">
        <w:rPr>
          <w:sz w:val="28"/>
          <w:szCs w:val="28"/>
        </w:rPr>
        <w:t>,</w:t>
      </w:r>
      <w:r w:rsidRPr="000F7736">
        <w:rPr>
          <w:sz w:val="28"/>
          <w:szCs w:val="28"/>
        </w:rPr>
        <w:t xml:space="preserve"> с использованием нормативов трудоемкости</w:t>
      </w:r>
      <w:r w:rsidR="0016163D" w:rsidRPr="000F7736">
        <w:rPr>
          <w:sz w:val="28"/>
          <w:szCs w:val="28"/>
        </w:rPr>
        <w:t xml:space="preserve"> </w:t>
      </w:r>
      <w:bookmarkStart w:id="13" w:name="_Hlk40615502"/>
      <w:r w:rsidR="0016163D" w:rsidRPr="000F7736">
        <w:rPr>
          <w:sz w:val="28"/>
          <w:szCs w:val="28"/>
        </w:rPr>
        <w:t>проектирования, строительства, ремонта</w:t>
      </w:r>
      <w:r w:rsidR="00E3644D">
        <w:rPr>
          <w:sz w:val="28"/>
          <w:szCs w:val="28"/>
        </w:rPr>
        <w:t>,</w:t>
      </w:r>
      <w:r w:rsidR="0016163D" w:rsidRPr="000F7736">
        <w:rPr>
          <w:sz w:val="28"/>
          <w:szCs w:val="28"/>
        </w:rPr>
        <w:t xml:space="preserve"> утилизации суд</w:t>
      </w:r>
      <w:r w:rsidR="00DD3244">
        <w:rPr>
          <w:sz w:val="28"/>
          <w:szCs w:val="28"/>
        </w:rPr>
        <w:t>на</w:t>
      </w:r>
      <w:r w:rsidRPr="000F7736">
        <w:rPr>
          <w:sz w:val="28"/>
          <w:szCs w:val="28"/>
        </w:rPr>
        <w:t xml:space="preserve"> </w:t>
      </w:r>
      <w:bookmarkEnd w:id="13"/>
      <w:r w:rsidRPr="000F7736">
        <w:rPr>
          <w:sz w:val="28"/>
          <w:szCs w:val="28"/>
        </w:rPr>
        <w:t>и норм труда, в целях:</w:t>
      </w:r>
    </w:p>
    <w:p w14:paraId="5835F482" w14:textId="2CE54C18" w:rsidR="00CB5EA6" w:rsidRPr="000F7736" w:rsidRDefault="009A3615" w:rsidP="00627602">
      <w:pPr>
        <w:widowControl/>
        <w:autoSpaceDE/>
        <w:autoSpaceDN/>
        <w:adjustRightInd/>
        <w:spacing w:line="276" w:lineRule="auto"/>
        <w:ind w:firstLine="709"/>
        <w:rPr>
          <w:sz w:val="28"/>
          <w:szCs w:val="28"/>
        </w:rPr>
      </w:pPr>
      <w:r w:rsidRPr="000F7736">
        <w:rPr>
          <w:sz w:val="28"/>
          <w:szCs w:val="28"/>
        </w:rPr>
        <w:lastRenderedPageBreak/>
        <w:t xml:space="preserve">1) </w:t>
      </w:r>
      <w:r w:rsidR="00CB5EA6" w:rsidRPr="000F7736">
        <w:rPr>
          <w:sz w:val="28"/>
          <w:szCs w:val="28"/>
        </w:rPr>
        <w:t xml:space="preserve">определения </w:t>
      </w:r>
      <w:r w:rsidR="00B454B0" w:rsidRPr="000F7736">
        <w:rPr>
          <w:sz w:val="28"/>
          <w:szCs w:val="28"/>
        </w:rPr>
        <w:t>численности</w:t>
      </w:r>
      <w:r w:rsidR="00CB5EA6" w:rsidRPr="000F7736">
        <w:rPr>
          <w:sz w:val="28"/>
          <w:szCs w:val="28"/>
        </w:rPr>
        <w:t xml:space="preserve"> </w:t>
      </w:r>
      <w:r w:rsidR="00B454B0" w:rsidRPr="000F7736">
        <w:rPr>
          <w:sz w:val="28"/>
          <w:szCs w:val="28"/>
        </w:rPr>
        <w:t>работников при планировании</w:t>
      </w:r>
      <w:r w:rsidR="00CB5EA6" w:rsidRPr="000F7736">
        <w:rPr>
          <w:sz w:val="28"/>
          <w:szCs w:val="28"/>
        </w:rPr>
        <w:t xml:space="preserve"> </w:t>
      </w:r>
      <w:r w:rsidR="007C2208" w:rsidRPr="000F7736">
        <w:rPr>
          <w:sz w:val="28"/>
          <w:szCs w:val="28"/>
        </w:rPr>
        <w:t>производственной деятельности;</w:t>
      </w:r>
    </w:p>
    <w:p w14:paraId="62A59741" w14:textId="23D42F93" w:rsidR="00084517" w:rsidRPr="000F7736" w:rsidRDefault="009A3615" w:rsidP="007E2202">
      <w:pPr>
        <w:widowControl/>
        <w:autoSpaceDE/>
        <w:autoSpaceDN/>
        <w:adjustRightInd/>
        <w:spacing w:line="276" w:lineRule="auto"/>
        <w:ind w:firstLine="709"/>
        <w:rPr>
          <w:sz w:val="28"/>
          <w:szCs w:val="28"/>
        </w:rPr>
      </w:pPr>
      <w:r w:rsidRPr="000F7736">
        <w:rPr>
          <w:sz w:val="28"/>
          <w:szCs w:val="28"/>
        </w:rPr>
        <w:t xml:space="preserve">2) </w:t>
      </w:r>
      <w:r w:rsidR="000771DE" w:rsidRPr="000F7736">
        <w:rPr>
          <w:sz w:val="28"/>
          <w:szCs w:val="28"/>
        </w:rPr>
        <w:t>определения затрат на оплату труда в цен</w:t>
      </w:r>
      <w:r w:rsidR="007E2202" w:rsidRPr="000F7736">
        <w:rPr>
          <w:sz w:val="28"/>
          <w:szCs w:val="28"/>
        </w:rPr>
        <w:t xml:space="preserve">ах </w:t>
      </w:r>
      <w:bookmarkStart w:id="14" w:name="_Hlk40649891"/>
      <w:r w:rsidR="007E2202" w:rsidRPr="000F7736">
        <w:rPr>
          <w:sz w:val="28"/>
          <w:szCs w:val="28"/>
        </w:rPr>
        <w:t>проектирования, строительства, ремонта</w:t>
      </w:r>
      <w:r w:rsidR="00E3644D">
        <w:rPr>
          <w:sz w:val="28"/>
          <w:szCs w:val="28"/>
        </w:rPr>
        <w:t>,</w:t>
      </w:r>
      <w:r w:rsidR="007E2202" w:rsidRPr="000F7736">
        <w:rPr>
          <w:sz w:val="28"/>
          <w:szCs w:val="28"/>
        </w:rPr>
        <w:t xml:space="preserve"> утилизации суд</w:t>
      </w:r>
      <w:bookmarkEnd w:id="14"/>
      <w:r w:rsidR="00E3644D">
        <w:rPr>
          <w:sz w:val="28"/>
          <w:szCs w:val="28"/>
        </w:rPr>
        <w:t>на</w:t>
      </w:r>
      <w:r w:rsidR="007C2208" w:rsidRPr="000F7736">
        <w:rPr>
          <w:sz w:val="28"/>
          <w:szCs w:val="28"/>
        </w:rPr>
        <w:t>.</w:t>
      </w:r>
    </w:p>
    <w:p w14:paraId="3A323BC1" w14:textId="5C0CC325" w:rsidR="00067AF1" w:rsidRPr="000F7736" w:rsidRDefault="00067AF1" w:rsidP="007E2202">
      <w:pPr>
        <w:widowControl/>
        <w:autoSpaceDE/>
        <w:autoSpaceDN/>
        <w:adjustRightInd/>
        <w:spacing w:line="276" w:lineRule="auto"/>
        <w:ind w:firstLine="709"/>
        <w:rPr>
          <w:sz w:val="28"/>
          <w:szCs w:val="28"/>
        </w:rPr>
      </w:pPr>
    </w:p>
    <w:p w14:paraId="70A7402D" w14:textId="77777777" w:rsidR="00067AF1" w:rsidRPr="000F7736" w:rsidRDefault="00067AF1" w:rsidP="007E2202">
      <w:pPr>
        <w:widowControl/>
        <w:autoSpaceDE/>
        <w:autoSpaceDN/>
        <w:adjustRightInd/>
        <w:spacing w:line="276" w:lineRule="auto"/>
        <w:ind w:firstLine="709"/>
        <w:rPr>
          <w:sz w:val="28"/>
          <w:szCs w:val="28"/>
        </w:rPr>
      </w:pPr>
    </w:p>
    <w:p w14:paraId="62C129B1" w14:textId="77777777" w:rsidR="00067AF1" w:rsidRPr="000F7736" w:rsidRDefault="00067AF1" w:rsidP="007E2202">
      <w:pPr>
        <w:widowControl/>
        <w:autoSpaceDE/>
        <w:autoSpaceDN/>
        <w:adjustRightInd/>
        <w:spacing w:line="276" w:lineRule="auto"/>
        <w:ind w:firstLine="709"/>
        <w:rPr>
          <w:sz w:val="28"/>
          <w:szCs w:val="28"/>
        </w:rPr>
      </w:pPr>
      <w:r w:rsidRPr="000F7736">
        <w:rPr>
          <w:sz w:val="28"/>
          <w:szCs w:val="28"/>
        </w:rPr>
        <w:t xml:space="preserve">Президент </w:t>
      </w:r>
    </w:p>
    <w:p w14:paraId="78F1826E" w14:textId="11075E81" w:rsidR="00067AF1" w:rsidRPr="00627602" w:rsidRDefault="00067AF1" w:rsidP="00067AF1">
      <w:pPr>
        <w:widowControl/>
        <w:autoSpaceDE/>
        <w:autoSpaceDN/>
        <w:adjustRightInd/>
        <w:spacing w:line="276" w:lineRule="auto"/>
        <w:ind w:firstLine="0"/>
        <w:rPr>
          <w:sz w:val="28"/>
          <w:szCs w:val="28"/>
        </w:rPr>
      </w:pPr>
      <w:r w:rsidRPr="000F7736">
        <w:rPr>
          <w:sz w:val="28"/>
          <w:szCs w:val="28"/>
        </w:rPr>
        <w:t>Российской Федерации</w:t>
      </w:r>
    </w:p>
    <w:sectPr w:rsidR="00067AF1" w:rsidRPr="00627602" w:rsidSect="00707FB8">
      <w:headerReference w:type="default" r:id="rId7"/>
      <w:pgSz w:w="11900" w:h="16800"/>
      <w:pgMar w:top="1134" w:right="851" w:bottom="851"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E1D9E" w14:textId="77777777" w:rsidR="00076DB0" w:rsidRDefault="00076DB0">
      <w:r>
        <w:separator/>
      </w:r>
    </w:p>
  </w:endnote>
  <w:endnote w:type="continuationSeparator" w:id="0">
    <w:p w14:paraId="4D1352C4" w14:textId="77777777" w:rsidR="00076DB0" w:rsidRDefault="0007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502F5" w14:textId="77777777" w:rsidR="00076DB0" w:rsidRDefault="00076DB0">
      <w:r>
        <w:separator/>
      </w:r>
    </w:p>
  </w:footnote>
  <w:footnote w:type="continuationSeparator" w:id="0">
    <w:p w14:paraId="09A3F636" w14:textId="77777777" w:rsidR="00076DB0" w:rsidRDefault="00076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2DA2D" w14:textId="4DB581B5" w:rsidR="00FE0A3A" w:rsidRDefault="00FE0A3A" w:rsidP="000C1384">
    <w:pPr>
      <w:pStyle w:val="af"/>
      <w:jc w:val="center"/>
    </w:pPr>
    <w:r>
      <w:fldChar w:fldCharType="begin"/>
    </w:r>
    <w:r>
      <w:instrText>PAGE   \* MERGEFORMAT</w:instrText>
    </w:r>
    <w:r>
      <w:fldChar w:fldCharType="separate"/>
    </w:r>
    <w:r w:rsidR="004871F1">
      <w:rPr>
        <w:noProof/>
      </w:rP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4026"/>
    <w:multiLevelType w:val="hybridMultilevel"/>
    <w:tmpl w:val="49F23DAA"/>
    <w:lvl w:ilvl="0" w:tplc="C80E3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68AE2EA8"/>
    <w:multiLevelType w:val="hybridMultilevel"/>
    <w:tmpl w:val="C4A0D464"/>
    <w:lvl w:ilvl="0" w:tplc="7BF60086">
      <w:start w:val="1"/>
      <w:numFmt w:val="decimal"/>
      <w:lvlText w:val="%1."/>
      <w:lvlJc w:val="left"/>
      <w:pPr>
        <w:ind w:left="1080" w:hanging="360"/>
      </w:pPr>
      <w:rPr>
        <w:rFonts w:hint="default"/>
        <w:b/>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92"/>
    <w:rsid w:val="000124E9"/>
    <w:rsid w:val="0004110A"/>
    <w:rsid w:val="00041C10"/>
    <w:rsid w:val="000451A0"/>
    <w:rsid w:val="00067AF1"/>
    <w:rsid w:val="00072C74"/>
    <w:rsid w:val="00076DB0"/>
    <w:rsid w:val="000771DE"/>
    <w:rsid w:val="00082927"/>
    <w:rsid w:val="00084517"/>
    <w:rsid w:val="0009697C"/>
    <w:rsid w:val="000A3E1E"/>
    <w:rsid w:val="000C0CD6"/>
    <w:rsid w:val="000C1384"/>
    <w:rsid w:val="000C4C63"/>
    <w:rsid w:val="000F4E12"/>
    <w:rsid w:val="000F7736"/>
    <w:rsid w:val="000F79DB"/>
    <w:rsid w:val="00104292"/>
    <w:rsid w:val="00111D9C"/>
    <w:rsid w:val="001269AA"/>
    <w:rsid w:val="0013564C"/>
    <w:rsid w:val="001501C5"/>
    <w:rsid w:val="0016163D"/>
    <w:rsid w:val="00163847"/>
    <w:rsid w:val="00163AFB"/>
    <w:rsid w:val="001709F0"/>
    <w:rsid w:val="00184F98"/>
    <w:rsid w:val="001B12D1"/>
    <w:rsid w:val="001B2808"/>
    <w:rsid w:val="001B7194"/>
    <w:rsid w:val="001D27C6"/>
    <w:rsid w:val="002050D2"/>
    <w:rsid w:val="0020643C"/>
    <w:rsid w:val="00214F27"/>
    <w:rsid w:val="00220DBD"/>
    <w:rsid w:val="00222651"/>
    <w:rsid w:val="0022271C"/>
    <w:rsid w:val="00223A10"/>
    <w:rsid w:val="002248D4"/>
    <w:rsid w:val="00232A3D"/>
    <w:rsid w:val="00242CDE"/>
    <w:rsid w:val="00256A8E"/>
    <w:rsid w:val="00281A61"/>
    <w:rsid w:val="002943A3"/>
    <w:rsid w:val="002C672F"/>
    <w:rsid w:val="002D5FDA"/>
    <w:rsid w:val="002E386C"/>
    <w:rsid w:val="00316B30"/>
    <w:rsid w:val="0035733F"/>
    <w:rsid w:val="00362BD2"/>
    <w:rsid w:val="003664E0"/>
    <w:rsid w:val="003825C4"/>
    <w:rsid w:val="00387661"/>
    <w:rsid w:val="00392789"/>
    <w:rsid w:val="00395F65"/>
    <w:rsid w:val="003B2527"/>
    <w:rsid w:val="003D04D1"/>
    <w:rsid w:val="003E2355"/>
    <w:rsid w:val="003F1D99"/>
    <w:rsid w:val="003F65C7"/>
    <w:rsid w:val="00410600"/>
    <w:rsid w:val="00457BC9"/>
    <w:rsid w:val="00473242"/>
    <w:rsid w:val="00482837"/>
    <w:rsid w:val="004871F1"/>
    <w:rsid w:val="004B3798"/>
    <w:rsid w:val="004B6157"/>
    <w:rsid w:val="004D0853"/>
    <w:rsid w:val="00526827"/>
    <w:rsid w:val="00533CEA"/>
    <w:rsid w:val="00544ED2"/>
    <w:rsid w:val="0056092F"/>
    <w:rsid w:val="005628BC"/>
    <w:rsid w:val="005714ED"/>
    <w:rsid w:val="00573BC1"/>
    <w:rsid w:val="00576CC1"/>
    <w:rsid w:val="00581DA2"/>
    <w:rsid w:val="0058570D"/>
    <w:rsid w:val="00594E25"/>
    <w:rsid w:val="005B0051"/>
    <w:rsid w:val="005B155B"/>
    <w:rsid w:val="005B34E9"/>
    <w:rsid w:val="005D1069"/>
    <w:rsid w:val="005E08C7"/>
    <w:rsid w:val="00612F19"/>
    <w:rsid w:val="00613B05"/>
    <w:rsid w:val="00627602"/>
    <w:rsid w:val="0065106B"/>
    <w:rsid w:val="006565E0"/>
    <w:rsid w:val="00670D53"/>
    <w:rsid w:val="0067521B"/>
    <w:rsid w:val="00681B3C"/>
    <w:rsid w:val="006A0365"/>
    <w:rsid w:val="006B2C7D"/>
    <w:rsid w:val="006C3B15"/>
    <w:rsid w:val="006C53A8"/>
    <w:rsid w:val="006E01FE"/>
    <w:rsid w:val="006E2140"/>
    <w:rsid w:val="006F510D"/>
    <w:rsid w:val="00707FB8"/>
    <w:rsid w:val="00715B71"/>
    <w:rsid w:val="00721815"/>
    <w:rsid w:val="00723982"/>
    <w:rsid w:val="0072527F"/>
    <w:rsid w:val="00735BA7"/>
    <w:rsid w:val="00750034"/>
    <w:rsid w:val="0075239F"/>
    <w:rsid w:val="00753CD9"/>
    <w:rsid w:val="0077769B"/>
    <w:rsid w:val="007A2C18"/>
    <w:rsid w:val="007B1874"/>
    <w:rsid w:val="007B51DC"/>
    <w:rsid w:val="007B62AB"/>
    <w:rsid w:val="007C2208"/>
    <w:rsid w:val="007E2202"/>
    <w:rsid w:val="0081384F"/>
    <w:rsid w:val="008417D9"/>
    <w:rsid w:val="00842668"/>
    <w:rsid w:val="00851A00"/>
    <w:rsid w:val="00863B26"/>
    <w:rsid w:val="00864E92"/>
    <w:rsid w:val="00872864"/>
    <w:rsid w:val="00883097"/>
    <w:rsid w:val="008A394A"/>
    <w:rsid w:val="008C7A89"/>
    <w:rsid w:val="008D0E61"/>
    <w:rsid w:val="008D13A5"/>
    <w:rsid w:val="008E11FB"/>
    <w:rsid w:val="008E2C22"/>
    <w:rsid w:val="008F12B4"/>
    <w:rsid w:val="009003F6"/>
    <w:rsid w:val="00925127"/>
    <w:rsid w:val="00932E09"/>
    <w:rsid w:val="009465A1"/>
    <w:rsid w:val="00952B11"/>
    <w:rsid w:val="009562FF"/>
    <w:rsid w:val="0098798A"/>
    <w:rsid w:val="009A3615"/>
    <w:rsid w:val="009A59FA"/>
    <w:rsid w:val="009A78CD"/>
    <w:rsid w:val="009C631E"/>
    <w:rsid w:val="009D0A86"/>
    <w:rsid w:val="009D6DFE"/>
    <w:rsid w:val="00A2544C"/>
    <w:rsid w:val="00A3383E"/>
    <w:rsid w:val="00A4160C"/>
    <w:rsid w:val="00A4796B"/>
    <w:rsid w:val="00A53AB0"/>
    <w:rsid w:val="00A66577"/>
    <w:rsid w:val="00AA0E1D"/>
    <w:rsid w:val="00AA6C7F"/>
    <w:rsid w:val="00AB446C"/>
    <w:rsid w:val="00AB4617"/>
    <w:rsid w:val="00AB547B"/>
    <w:rsid w:val="00AF4969"/>
    <w:rsid w:val="00B024FC"/>
    <w:rsid w:val="00B07F69"/>
    <w:rsid w:val="00B12BA0"/>
    <w:rsid w:val="00B14B2D"/>
    <w:rsid w:val="00B454B0"/>
    <w:rsid w:val="00B470B6"/>
    <w:rsid w:val="00B63B21"/>
    <w:rsid w:val="00B67302"/>
    <w:rsid w:val="00B77B4D"/>
    <w:rsid w:val="00B87243"/>
    <w:rsid w:val="00B927AB"/>
    <w:rsid w:val="00BA34FE"/>
    <w:rsid w:val="00BA3D16"/>
    <w:rsid w:val="00BB71C5"/>
    <w:rsid w:val="00BD0FBB"/>
    <w:rsid w:val="00BF6D0E"/>
    <w:rsid w:val="00C01B82"/>
    <w:rsid w:val="00C039D6"/>
    <w:rsid w:val="00C04C05"/>
    <w:rsid w:val="00C113BA"/>
    <w:rsid w:val="00C160DD"/>
    <w:rsid w:val="00C22236"/>
    <w:rsid w:val="00C27A40"/>
    <w:rsid w:val="00C53BC4"/>
    <w:rsid w:val="00C55FFF"/>
    <w:rsid w:val="00C81328"/>
    <w:rsid w:val="00C86133"/>
    <w:rsid w:val="00C879A5"/>
    <w:rsid w:val="00C9119E"/>
    <w:rsid w:val="00C91725"/>
    <w:rsid w:val="00C9781D"/>
    <w:rsid w:val="00CB37AC"/>
    <w:rsid w:val="00CB57A4"/>
    <w:rsid w:val="00CB5EA6"/>
    <w:rsid w:val="00CC7E60"/>
    <w:rsid w:val="00CD3B38"/>
    <w:rsid w:val="00CE26B3"/>
    <w:rsid w:val="00CE4B43"/>
    <w:rsid w:val="00CE673F"/>
    <w:rsid w:val="00CF3498"/>
    <w:rsid w:val="00D11F32"/>
    <w:rsid w:val="00D375A7"/>
    <w:rsid w:val="00D60FC6"/>
    <w:rsid w:val="00D912FB"/>
    <w:rsid w:val="00DA23DC"/>
    <w:rsid w:val="00DA3AA2"/>
    <w:rsid w:val="00DA3AA7"/>
    <w:rsid w:val="00DA7F4E"/>
    <w:rsid w:val="00DC5AD3"/>
    <w:rsid w:val="00DD3244"/>
    <w:rsid w:val="00DE1D1A"/>
    <w:rsid w:val="00DE7930"/>
    <w:rsid w:val="00E10460"/>
    <w:rsid w:val="00E15991"/>
    <w:rsid w:val="00E1693C"/>
    <w:rsid w:val="00E33E71"/>
    <w:rsid w:val="00E3644D"/>
    <w:rsid w:val="00E433AA"/>
    <w:rsid w:val="00E44EF5"/>
    <w:rsid w:val="00E50E57"/>
    <w:rsid w:val="00E64A85"/>
    <w:rsid w:val="00E64C6E"/>
    <w:rsid w:val="00E84371"/>
    <w:rsid w:val="00E85F08"/>
    <w:rsid w:val="00E86D25"/>
    <w:rsid w:val="00E923FF"/>
    <w:rsid w:val="00E94CD0"/>
    <w:rsid w:val="00EA27B9"/>
    <w:rsid w:val="00EA4CAA"/>
    <w:rsid w:val="00F01C66"/>
    <w:rsid w:val="00F2234A"/>
    <w:rsid w:val="00F22924"/>
    <w:rsid w:val="00F23AA5"/>
    <w:rsid w:val="00F42E13"/>
    <w:rsid w:val="00F4587E"/>
    <w:rsid w:val="00F525EB"/>
    <w:rsid w:val="00F60548"/>
    <w:rsid w:val="00F92B6C"/>
    <w:rsid w:val="00F956F9"/>
    <w:rsid w:val="00FA473D"/>
    <w:rsid w:val="00FA5CC3"/>
    <w:rsid w:val="00FA7DC2"/>
    <w:rsid w:val="00FD3F14"/>
    <w:rsid w:val="00FD6683"/>
    <w:rsid w:val="00FD7A66"/>
    <w:rsid w:val="00FE0A3A"/>
    <w:rsid w:val="00FF3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375DF"/>
  <w14:defaultImageDpi w14:val="0"/>
  <w15:docId w15:val="{573072A4-CE45-44BE-9E42-06949A2F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4">
    <w:name w:val="heading 4"/>
    <w:basedOn w:val="a"/>
    <w:next w:val="a"/>
    <w:link w:val="40"/>
    <w:uiPriority w:val="9"/>
    <w:semiHidden/>
    <w:unhideWhenUsed/>
    <w:qFormat/>
    <w:rsid w:val="000451A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locked/>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locked/>
    <w:rPr>
      <w:rFonts w:ascii="Times New Roman CYR" w:hAnsi="Times New Roman CYR" w:cs="Times New Roman CYR"/>
      <w:sz w:val="24"/>
      <w:szCs w:val="24"/>
    </w:rPr>
  </w:style>
  <w:style w:type="paragraph" w:styleId="af3">
    <w:name w:val="List Paragraph"/>
    <w:basedOn w:val="a"/>
    <w:uiPriority w:val="34"/>
    <w:qFormat/>
    <w:rsid w:val="00387661"/>
    <w:pPr>
      <w:widowControl/>
      <w:suppressAutoHyphens/>
      <w:autoSpaceDE/>
      <w:autoSpaceDN/>
      <w:adjustRightInd/>
      <w:spacing w:line="276" w:lineRule="auto"/>
      <w:ind w:left="720" w:firstLine="0"/>
      <w:contextualSpacing/>
      <w:jc w:val="left"/>
    </w:pPr>
    <w:rPr>
      <w:rFonts w:ascii="Times New Roman" w:hAnsi="Times New Roman" w:cs="Times New Roman"/>
      <w:sz w:val="28"/>
      <w:szCs w:val="28"/>
      <w:lang w:eastAsia="en-US"/>
    </w:rPr>
  </w:style>
  <w:style w:type="character" w:styleId="af4">
    <w:name w:val="Hyperlink"/>
    <w:basedOn w:val="a0"/>
    <w:uiPriority w:val="99"/>
    <w:semiHidden/>
    <w:unhideWhenUsed/>
    <w:rsid w:val="00594E25"/>
    <w:rPr>
      <w:rFonts w:cs="Times New Roman"/>
      <w:color w:val="0000FF"/>
      <w:u w:val="single"/>
    </w:rPr>
  </w:style>
  <w:style w:type="paragraph" w:customStyle="1" w:styleId="ConsPlusNormal">
    <w:name w:val="ConsPlusNormal"/>
    <w:rsid w:val="00084517"/>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084517"/>
    <w:pPr>
      <w:widowControl w:val="0"/>
      <w:autoSpaceDE w:val="0"/>
      <w:autoSpaceDN w:val="0"/>
      <w:spacing w:after="0" w:line="240" w:lineRule="auto"/>
    </w:pPr>
    <w:rPr>
      <w:rFonts w:ascii="Calibri" w:eastAsia="Times New Roman" w:hAnsi="Calibri" w:cs="Calibri"/>
      <w:b/>
      <w:szCs w:val="20"/>
    </w:rPr>
  </w:style>
  <w:style w:type="paragraph" w:styleId="af5">
    <w:name w:val="Balloon Text"/>
    <w:basedOn w:val="a"/>
    <w:link w:val="af6"/>
    <w:uiPriority w:val="99"/>
    <w:semiHidden/>
    <w:unhideWhenUsed/>
    <w:rsid w:val="00750034"/>
    <w:rPr>
      <w:rFonts w:ascii="Segoe UI" w:hAnsi="Segoe UI" w:cs="Segoe UI"/>
      <w:sz w:val="18"/>
      <w:szCs w:val="18"/>
    </w:rPr>
  </w:style>
  <w:style w:type="character" w:customStyle="1" w:styleId="af6">
    <w:name w:val="Текст выноски Знак"/>
    <w:basedOn w:val="a0"/>
    <w:link w:val="af5"/>
    <w:uiPriority w:val="99"/>
    <w:semiHidden/>
    <w:rsid w:val="00750034"/>
    <w:rPr>
      <w:rFonts w:ascii="Segoe UI" w:hAnsi="Segoe UI" w:cs="Segoe UI"/>
      <w:sz w:val="18"/>
      <w:szCs w:val="18"/>
    </w:rPr>
  </w:style>
  <w:style w:type="character" w:customStyle="1" w:styleId="40">
    <w:name w:val="Заголовок 4 Знак"/>
    <w:basedOn w:val="a0"/>
    <w:link w:val="4"/>
    <w:uiPriority w:val="9"/>
    <w:semiHidden/>
    <w:rsid w:val="000451A0"/>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583108">
      <w:bodyDiv w:val="1"/>
      <w:marLeft w:val="0"/>
      <w:marRight w:val="0"/>
      <w:marTop w:val="0"/>
      <w:marBottom w:val="0"/>
      <w:divBdr>
        <w:top w:val="none" w:sz="0" w:space="0" w:color="auto"/>
        <w:left w:val="none" w:sz="0" w:space="0" w:color="auto"/>
        <w:bottom w:val="none" w:sz="0" w:space="0" w:color="auto"/>
        <w:right w:val="none" w:sz="0" w:space="0" w:color="auto"/>
      </w:divBdr>
    </w:div>
    <w:div w:id="851337274">
      <w:bodyDiv w:val="1"/>
      <w:marLeft w:val="0"/>
      <w:marRight w:val="0"/>
      <w:marTop w:val="0"/>
      <w:marBottom w:val="0"/>
      <w:divBdr>
        <w:top w:val="none" w:sz="0" w:space="0" w:color="auto"/>
        <w:left w:val="none" w:sz="0" w:space="0" w:color="auto"/>
        <w:bottom w:val="none" w:sz="0" w:space="0" w:color="auto"/>
        <w:right w:val="none" w:sz="0" w:space="0" w:color="auto"/>
      </w:divBdr>
    </w:div>
    <w:div w:id="950280530">
      <w:bodyDiv w:val="1"/>
      <w:marLeft w:val="0"/>
      <w:marRight w:val="0"/>
      <w:marTop w:val="0"/>
      <w:marBottom w:val="0"/>
      <w:divBdr>
        <w:top w:val="none" w:sz="0" w:space="0" w:color="auto"/>
        <w:left w:val="none" w:sz="0" w:space="0" w:color="auto"/>
        <w:bottom w:val="none" w:sz="0" w:space="0" w:color="auto"/>
        <w:right w:val="none" w:sz="0" w:space="0" w:color="auto"/>
      </w:divBdr>
    </w:div>
    <w:div w:id="1037773252">
      <w:bodyDiv w:val="1"/>
      <w:marLeft w:val="0"/>
      <w:marRight w:val="0"/>
      <w:marTop w:val="0"/>
      <w:marBottom w:val="0"/>
      <w:divBdr>
        <w:top w:val="none" w:sz="0" w:space="0" w:color="auto"/>
        <w:left w:val="none" w:sz="0" w:space="0" w:color="auto"/>
        <w:bottom w:val="none" w:sz="0" w:space="0" w:color="auto"/>
        <w:right w:val="none" w:sz="0" w:space="0" w:color="auto"/>
      </w:divBdr>
    </w:div>
    <w:div w:id="1417364571">
      <w:bodyDiv w:val="1"/>
      <w:marLeft w:val="0"/>
      <w:marRight w:val="0"/>
      <w:marTop w:val="0"/>
      <w:marBottom w:val="0"/>
      <w:divBdr>
        <w:top w:val="none" w:sz="0" w:space="0" w:color="auto"/>
        <w:left w:val="none" w:sz="0" w:space="0" w:color="auto"/>
        <w:bottom w:val="none" w:sz="0" w:space="0" w:color="auto"/>
        <w:right w:val="none" w:sz="0" w:space="0" w:color="auto"/>
      </w:divBdr>
    </w:div>
    <w:div w:id="1469326221">
      <w:marLeft w:val="0"/>
      <w:marRight w:val="0"/>
      <w:marTop w:val="0"/>
      <w:marBottom w:val="0"/>
      <w:divBdr>
        <w:top w:val="none" w:sz="0" w:space="0" w:color="auto"/>
        <w:left w:val="none" w:sz="0" w:space="0" w:color="auto"/>
        <w:bottom w:val="none" w:sz="0" w:space="0" w:color="auto"/>
        <w:right w:val="none" w:sz="0" w:space="0" w:color="auto"/>
      </w:divBdr>
    </w:div>
    <w:div w:id="1469326222">
      <w:marLeft w:val="0"/>
      <w:marRight w:val="0"/>
      <w:marTop w:val="0"/>
      <w:marBottom w:val="0"/>
      <w:divBdr>
        <w:top w:val="none" w:sz="0" w:space="0" w:color="auto"/>
        <w:left w:val="none" w:sz="0" w:space="0" w:color="auto"/>
        <w:bottom w:val="none" w:sz="0" w:space="0" w:color="auto"/>
        <w:right w:val="none" w:sz="0" w:space="0" w:color="auto"/>
      </w:divBdr>
    </w:div>
    <w:div w:id="1469326223">
      <w:marLeft w:val="0"/>
      <w:marRight w:val="0"/>
      <w:marTop w:val="0"/>
      <w:marBottom w:val="0"/>
      <w:divBdr>
        <w:top w:val="none" w:sz="0" w:space="0" w:color="auto"/>
        <w:left w:val="none" w:sz="0" w:space="0" w:color="auto"/>
        <w:bottom w:val="none" w:sz="0" w:space="0" w:color="auto"/>
        <w:right w:val="none" w:sz="0" w:space="0" w:color="auto"/>
      </w:divBdr>
    </w:div>
    <w:div w:id="1469326224">
      <w:marLeft w:val="0"/>
      <w:marRight w:val="0"/>
      <w:marTop w:val="0"/>
      <w:marBottom w:val="0"/>
      <w:divBdr>
        <w:top w:val="none" w:sz="0" w:space="0" w:color="auto"/>
        <w:left w:val="none" w:sz="0" w:space="0" w:color="auto"/>
        <w:bottom w:val="none" w:sz="0" w:space="0" w:color="auto"/>
        <w:right w:val="none" w:sz="0" w:space="0" w:color="auto"/>
      </w:divBdr>
    </w:div>
    <w:div w:id="1469326225">
      <w:marLeft w:val="0"/>
      <w:marRight w:val="0"/>
      <w:marTop w:val="0"/>
      <w:marBottom w:val="0"/>
      <w:divBdr>
        <w:top w:val="none" w:sz="0" w:space="0" w:color="auto"/>
        <w:left w:val="none" w:sz="0" w:space="0" w:color="auto"/>
        <w:bottom w:val="none" w:sz="0" w:space="0" w:color="auto"/>
        <w:right w:val="none" w:sz="0" w:space="0" w:color="auto"/>
      </w:divBdr>
    </w:div>
    <w:div w:id="1469326226">
      <w:marLeft w:val="0"/>
      <w:marRight w:val="0"/>
      <w:marTop w:val="0"/>
      <w:marBottom w:val="0"/>
      <w:divBdr>
        <w:top w:val="none" w:sz="0" w:space="0" w:color="auto"/>
        <w:left w:val="none" w:sz="0" w:space="0" w:color="auto"/>
        <w:bottom w:val="none" w:sz="0" w:space="0" w:color="auto"/>
        <w:right w:val="none" w:sz="0" w:space="0" w:color="auto"/>
      </w:divBdr>
    </w:div>
    <w:div w:id="1469326227">
      <w:marLeft w:val="0"/>
      <w:marRight w:val="0"/>
      <w:marTop w:val="0"/>
      <w:marBottom w:val="0"/>
      <w:divBdr>
        <w:top w:val="none" w:sz="0" w:space="0" w:color="auto"/>
        <w:left w:val="none" w:sz="0" w:space="0" w:color="auto"/>
        <w:bottom w:val="none" w:sz="0" w:space="0" w:color="auto"/>
        <w:right w:val="none" w:sz="0" w:space="0" w:color="auto"/>
      </w:divBdr>
      <w:divsChild>
        <w:div w:id="1469326228">
          <w:marLeft w:val="0"/>
          <w:marRight w:val="0"/>
          <w:marTop w:val="120"/>
          <w:marBottom w:val="0"/>
          <w:divBdr>
            <w:top w:val="none" w:sz="0" w:space="0" w:color="auto"/>
            <w:left w:val="none" w:sz="0" w:space="0" w:color="auto"/>
            <w:bottom w:val="none" w:sz="0" w:space="0" w:color="auto"/>
            <w:right w:val="none" w:sz="0" w:space="0" w:color="auto"/>
          </w:divBdr>
        </w:div>
      </w:divsChild>
    </w:div>
    <w:div w:id="1469326229">
      <w:marLeft w:val="0"/>
      <w:marRight w:val="0"/>
      <w:marTop w:val="0"/>
      <w:marBottom w:val="0"/>
      <w:divBdr>
        <w:top w:val="none" w:sz="0" w:space="0" w:color="auto"/>
        <w:left w:val="none" w:sz="0" w:space="0" w:color="auto"/>
        <w:bottom w:val="none" w:sz="0" w:space="0" w:color="auto"/>
        <w:right w:val="none" w:sz="0" w:space="0" w:color="auto"/>
      </w:divBdr>
    </w:div>
    <w:div w:id="1469326230">
      <w:marLeft w:val="0"/>
      <w:marRight w:val="0"/>
      <w:marTop w:val="0"/>
      <w:marBottom w:val="0"/>
      <w:divBdr>
        <w:top w:val="none" w:sz="0" w:space="0" w:color="auto"/>
        <w:left w:val="none" w:sz="0" w:space="0" w:color="auto"/>
        <w:bottom w:val="none" w:sz="0" w:space="0" w:color="auto"/>
        <w:right w:val="none" w:sz="0" w:space="0" w:color="auto"/>
      </w:divBdr>
    </w:div>
    <w:div w:id="1469326231">
      <w:marLeft w:val="0"/>
      <w:marRight w:val="0"/>
      <w:marTop w:val="0"/>
      <w:marBottom w:val="0"/>
      <w:divBdr>
        <w:top w:val="none" w:sz="0" w:space="0" w:color="auto"/>
        <w:left w:val="none" w:sz="0" w:space="0" w:color="auto"/>
        <w:bottom w:val="none" w:sz="0" w:space="0" w:color="auto"/>
        <w:right w:val="none" w:sz="0" w:space="0" w:color="auto"/>
      </w:divBdr>
    </w:div>
    <w:div w:id="1469326232">
      <w:marLeft w:val="0"/>
      <w:marRight w:val="0"/>
      <w:marTop w:val="0"/>
      <w:marBottom w:val="0"/>
      <w:divBdr>
        <w:top w:val="none" w:sz="0" w:space="0" w:color="auto"/>
        <w:left w:val="none" w:sz="0" w:space="0" w:color="auto"/>
        <w:bottom w:val="none" w:sz="0" w:space="0" w:color="auto"/>
        <w:right w:val="none" w:sz="0" w:space="0" w:color="auto"/>
      </w:divBdr>
    </w:div>
    <w:div w:id="1748990317">
      <w:bodyDiv w:val="1"/>
      <w:marLeft w:val="0"/>
      <w:marRight w:val="0"/>
      <w:marTop w:val="0"/>
      <w:marBottom w:val="0"/>
      <w:divBdr>
        <w:top w:val="none" w:sz="0" w:space="0" w:color="auto"/>
        <w:left w:val="none" w:sz="0" w:space="0" w:color="auto"/>
        <w:bottom w:val="none" w:sz="0" w:space="0" w:color="auto"/>
        <w:right w:val="none" w:sz="0" w:space="0" w:color="auto"/>
      </w:divBdr>
    </w:div>
    <w:div w:id="1898854010">
      <w:bodyDiv w:val="1"/>
      <w:marLeft w:val="0"/>
      <w:marRight w:val="0"/>
      <w:marTop w:val="0"/>
      <w:marBottom w:val="0"/>
      <w:divBdr>
        <w:top w:val="none" w:sz="0" w:space="0" w:color="auto"/>
        <w:left w:val="none" w:sz="0" w:space="0" w:color="auto"/>
        <w:bottom w:val="none" w:sz="0" w:space="0" w:color="auto"/>
        <w:right w:val="none" w:sz="0" w:space="0" w:color="auto"/>
      </w:divBdr>
    </w:div>
    <w:div w:id="2051372792">
      <w:bodyDiv w:val="1"/>
      <w:marLeft w:val="0"/>
      <w:marRight w:val="0"/>
      <w:marTop w:val="0"/>
      <w:marBottom w:val="0"/>
      <w:divBdr>
        <w:top w:val="none" w:sz="0" w:space="0" w:color="auto"/>
        <w:left w:val="none" w:sz="0" w:space="0" w:color="auto"/>
        <w:bottom w:val="none" w:sz="0" w:space="0" w:color="auto"/>
        <w:right w:val="none" w:sz="0" w:space="0" w:color="auto"/>
      </w:divBdr>
    </w:div>
    <w:div w:id="2067146713">
      <w:bodyDiv w:val="1"/>
      <w:marLeft w:val="0"/>
      <w:marRight w:val="0"/>
      <w:marTop w:val="0"/>
      <w:marBottom w:val="0"/>
      <w:divBdr>
        <w:top w:val="none" w:sz="0" w:space="0" w:color="auto"/>
        <w:left w:val="none" w:sz="0" w:space="0" w:color="auto"/>
        <w:bottom w:val="none" w:sz="0" w:space="0" w:color="auto"/>
        <w:right w:val="none" w:sz="0" w:space="0" w:color="auto"/>
      </w:divBdr>
    </w:div>
    <w:div w:id="210837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6</Pages>
  <Words>1772</Words>
  <Characters>10102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Ташилова Елена Хасанбиевна</cp:lastModifiedBy>
  <cp:revision>6</cp:revision>
  <cp:lastPrinted>2020-06-19T11:13:00Z</cp:lastPrinted>
  <dcterms:created xsi:type="dcterms:W3CDTF">2020-05-27T11:43:00Z</dcterms:created>
  <dcterms:modified xsi:type="dcterms:W3CDTF">2020-06-23T11:46:00Z</dcterms:modified>
</cp:coreProperties>
</file>